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E03" w:rsidRPr="009F3E03" w:rsidRDefault="009F3E03" w:rsidP="009F3E03">
      <w:pPr>
        <w:spacing w:line="240" w:lineRule="auto"/>
        <w:jc w:val="center"/>
        <w:rPr>
          <w:rFonts w:ascii="Simplified Arabic" w:eastAsia="Calibri" w:hAnsi="Simplified Arabic" w:cs="Simplified Arabic"/>
          <w:b/>
          <w:bCs/>
          <w:sz w:val="40"/>
          <w:szCs w:val="40"/>
          <w:rtl/>
        </w:rPr>
      </w:pPr>
      <w:r w:rsidRPr="009F3E03">
        <w:rPr>
          <w:rFonts w:ascii="Simplified Arabic" w:eastAsia="Calibri" w:hAnsi="Simplified Arabic" w:cs="Simplified Arabic"/>
          <w:b/>
          <w:bCs/>
          <w:sz w:val="40"/>
          <w:szCs w:val="40"/>
          <w:rtl/>
          <w:lang w:bidi="ar-JO"/>
        </w:rPr>
        <w:t>درجة توظيف تطبيقات الهواتف الذكيّة في إدارة العملية التعليميّة في المدارس الأردنيّة</w:t>
      </w:r>
    </w:p>
    <w:p w:rsidR="009F3E03" w:rsidRDefault="009F3E03" w:rsidP="00D30AB8">
      <w:pPr>
        <w:tabs>
          <w:tab w:val="left" w:pos="3681"/>
          <w:tab w:val="center" w:pos="4251"/>
        </w:tabs>
        <w:spacing w:line="240" w:lineRule="auto"/>
        <w:jc w:val="lowKashida"/>
        <w:rPr>
          <w:rFonts w:ascii="Simplified Arabic" w:eastAsia="Calibri" w:hAnsi="Simplified Arabic" w:cs="Simplified Arabic" w:hint="cs"/>
          <w:b/>
          <w:bCs/>
          <w:sz w:val="32"/>
          <w:szCs w:val="32"/>
          <w:rtl/>
        </w:rPr>
      </w:pPr>
      <w:bookmarkStart w:id="0" w:name="_GoBack"/>
      <w:bookmarkEnd w:id="0"/>
    </w:p>
    <w:p w:rsidR="00D30AB8" w:rsidRPr="00D30AB8" w:rsidRDefault="00D30AB8" w:rsidP="00D30AB8">
      <w:pPr>
        <w:tabs>
          <w:tab w:val="left" w:pos="3681"/>
          <w:tab w:val="center" w:pos="4251"/>
        </w:tabs>
        <w:spacing w:line="240" w:lineRule="auto"/>
        <w:jc w:val="lowKashida"/>
        <w:rPr>
          <w:rFonts w:ascii="Simplified Arabic" w:eastAsia="Calibri" w:hAnsi="Simplified Arabic" w:cs="Simplified Arabic"/>
          <w:b/>
          <w:bCs/>
          <w:sz w:val="32"/>
          <w:szCs w:val="32"/>
          <w:rtl/>
          <w:lang w:bidi="ar-JO"/>
        </w:rPr>
      </w:pPr>
      <w:r w:rsidRPr="00D30AB8">
        <w:rPr>
          <w:rFonts w:ascii="Simplified Arabic" w:eastAsia="Calibri" w:hAnsi="Simplified Arabic" w:cs="Simplified Arabic"/>
          <w:b/>
          <w:bCs/>
          <w:sz w:val="32"/>
          <w:szCs w:val="32"/>
          <w:rtl/>
          <w:lang w:bidi="ar-JO"/>
        </w:rPr>
        <w:t xml:space="preserve">الملخص </w:t>
      </w:r>
    </w:p>
    <w:p w:rsidR="00D30AB8" w:rsidRPr="00D30AB8" w:rsidRDefault="00D30AB8" w:rsidP="00D30AB8">
      <w:pPr>
        <w:spacing w:line="240" w:lineRule="auto"/>
        <w:rPr>
          <w:rFonts w:ascii="Simplified Arabic" w:eastAsia="Calibri" w:hAnsi="Simplified Arabic" w:cs="Simplified Arabic"/>
          <w:sz w:val="24"/>
          <w:szCs w:val="24"/>
          <w:rtl/>
          <w:lang w:bidi="ar-JO"/>
        </w:rPr>
      </w:pPr>
      <w:r w:rsidRPr="00D30AB8">
        <w:rPr>
          <w:rFonts w:ascii="Simplified Arabic" w:eastAsia="Calibri" w:hAnsi="Simplified Arabic" w:cs="Simplified Arabic"/>
          <w:sz w:val="24"/>
          <w:szCs w:val="24"/>
          <w:rtl/>
          <w:lang w:bidi="ar-JO"/>
        </w:rPr>
        <w:tab/>
        <w:t>هدفت الدراسة إلى تعرّف درجة توظيف تطبيقات الهواتف الذكيّة في إدارة العملية التعليميّة في المدارس الأردنيّة، وتكونت عيّنة الدراسة من (366) معلمًا ومعلمة، تم اختيارهم بالطريقة العشوائية، واستخدمت الدّراسة المنهج الوصفي المسحي، وتم تطوير استبانة لهذا الغرض بعد التأكد من صدقها وثباتها.</w:t>
      </w:r>
      <w:r w:rsidRPr="00D30AB8">
        <w:rPr>
          <w:rFonts w:ascii="Simplified Arabic" w:eastAsia="Calibri" w:hAnsi="Simplified Arabic" w:cs="Simplified Arabic"/>
          <w:spacing w:val="-4"/>
          <w:sz w:val="24"/>
          <w:szCs w:val="24"/>
          <w:rtl/>
          <w:lang w:bidi="ar-JO"/>
        </w:rPr>
        <w:t xml:space="preserve"> </w:t>
      </w:r>
      <w:r w:rsidRPr="00D30AB8">
        <w:rPr>
          <w:rFonts w:ascii="Simplified Arabic" w:eastAsia="Calibri" w:hAnsi="Simplified Arabic" w:cs="Simplified Arabic"/>
          <w:sz w:val="24"/>
          <w:szCs w:val="24"/>
          <w:rtl/>
          <w:lang w:bidi="ar-JO"/>
        </w:rPr>
        <w:t>واستخدمت الأساليب الإحصائيَّة المناسبة لتحليل البيانات.</w:t>
      </w:r>
      <w:r w:rsidRPr="00D30AB8">
        <w:rPr>
          <w:rFonts w:ascii="Simplified Arabic" w:eastAsia="Calibri" w:hAnsi="Simplified Arabic" w:cs="Simplified Arabic" w:hint="cs"/>
          <w:sz w:val="24"/>
          <w:szCs w:val="24"/>
          <w:rtl/>
          <w:lang w:bidi="ar-JO"/>
        </w:rPr>
        <w:t xml:space="preserve"> </w:t>
      </w:r>
      <w:r w:rsidRPr="00D30AB8">
        <w:rPr>
          <w:rFonts w:ascii="Simplified Arabic" w:eastAsia="Calibri" w:hAnsi="Simplified Arabic" w:cs="Simplified Arabic"/>
          <w:sz w:val="24"/>
          <w:szCs w:val="24"/>
          <w:rtl/>
          <w:lang w:bidi="ar-JO"/>
        </w:rPr>
        <w:t>وأظهرت نتائج الدراسة أن درجة توظيف تطبيقات الهواتف الذكيّة في إدارة العملية التعليميّة كانت متوسطة، كما أظهرت</w:t>
      </w:r>
      <w:r w:rsidRPr="00D30AB8">
        <w:rPr>
          <w:rFonts w:ascii="Simplified Arabic" w:eastAsia="Calibri" w:hAnsi="Simplified Arabic" w:cs="Simplified Arabic" w:hint="cs"/>
          <w:sz w:val="24"/>
          <w:szCs w:val="24"/>
          <w:rtl/>
          <w:lang w:bidi="ar-JO"/>
        </w:rPr>
        <w:t xml:space="preserve"> النتائج</w:t>
      </w:r>
      <w:r w:rsidRPr="00D30AB8">
        <w:rPr>
          <w:rFonts w:ascii="Simplified Arabic" w:eastAsia="Calibri" w:hAnsi="Simplified Arabic" w:cs="Simplified Arabic"/>
          <w:sz w:val="24"/>
          <w:szCs w:val="24"/>
          <w:rtl/>
          <w:lang w:bidi="ar-JO"/>
        </w:rPr>
        <w:t xml:space="preserve"> عدم وجود فروق دالة إحصائيًا بين متوسطات استجابات أفراد عيّنة الدراسة تعزى لمتغير الجنس، ووجود فروق ذات دلالة إحصائيّة تعزى لمتغير السلطة المشرفة، ولصالح القطاع الخاص. وأوصت الدراسة</w:t>
      </w:r>
      <w:r w:rsidRPr="00D30AB8">
        <w:rPr>
          <w:rFonts w:ascii="Simplified Arabic" w:eastAsia="Calibri" w:hAnsi="Simplified Arabic" w:cs="Simplified Arabic" w:hint="cs"/>
          <w:sz w:val="24"/>
          <w:szCs w:val="24"/>
          <w:rtl/>
          <w:lang w:bidi="ar-JO"/>
        </w:rPr>
        <w:t xml:space="preserve"> ب</w:t>
      </w:r>
      <w:r w:rsidRPr="00D30AB8">
        <w:rPr>
          <w:rFonts w:ascii="Simplified Arabic" w:eastAsia="Calibri" w:hAnsi="Simplified Arabic" w:cs="Simplified Arabic"/>
          <w:sz w:val="24"/>
          <w:szCs w:val="24"/>
          <w:rtl/>
        </w:rPr>
        <w:t xml:space="preserve">رفع كفايات مديري المدارس حول آليات الاستفادة من الهواتف الذكيّة وتطبيقاتها لتوظيفها في إدارة العملية التعليمية في مدارسهم. </w:t>
      </w:r>
    </w:p>
    <w:p w:rsidR="00D30AB8" w:rsidRPr="00D30AB8" w:rsidRDefault="00D30AB8" w:rsidP="00D30AB8">
      <w:pPr>
        <w:spacing w:line="240" w:lineRule="auto"/>
        <w:rPr>
          <w:rFonts w:ascii="Simplified Arabic" w:eastAsia="Calibri" w:hAnsi="Simplified Arabic" w:cs="Simplified Arabic"/>
          <w:b/>
          <w:bCs/>
          <w:sz w:val="24"/>
          <w:szCs w:val="24"/>
          <w:rtl/>
          <w:lang w:bidi="ar-JO"/>
        </w:rPr>
      </w:pPr>
      <w:r w:rsidRPr="00D30AB8">
        <w:rPr>
          <w:rFonts w:ascii="Simplified Arabic" w:eastAsia="Calibri" w:hAnsi="Simplified Arabic" w:cs="Simplified Arabic"/>
          <w:b/>
          <w:bCs/>
          <w:sz w:val="24"/>
          <w:szCs w:val="24"/>
          <w:rtl/>
        </w:rPr>
        <w:t>الكلمات المفتاحية: تطبيقات الهواتف الذكيّة، إدارة العملية التعليميّة، مديري المدارس</w:t>
      </w:r>
      <w:r w:rsidRPr="00D30AB8">
        <w:rPr>
          <w:rFonts w:ascii="Simplified Arabic" w:eastAsia="Calibri" w:hAnsi="Simplified Arabic" w:cs="Simplified Arabic"/>
          <w:b/>
          <w:bCs/>
          <w:sz w:val="24"/>
          <w:szCs w:val="24"/>
          <w:rtl/>
          <w:lang w:bidi="ar-JO"/>
        </w:rPr>
        <w:t xml:space="preserve"> </w:t>
      </w:r>
    </w:p>
    <w:p w:rsidR="0052070F" w:rsidRDefault="0052070F">
      <w:pPr>
        <w:rPr>
          <w:lang w:bidi="ar-JO"/>
        </w:rPr>
      </w:pPr>
    </w:p>
    <w:sectPr w:rsidR="005207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B8"/>
    <w:rsid w:val="0052070F"/>
    <w:rsid w:val="009F3E03"/>
    <w:rsid w:val="00D30A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BEFC"/>
  <w15:chartTrackingRefBased/>
  <w15:docId w15:val="{3E86235C-9926-4A93-B0BA-D5C93B27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spacing w:line="32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othman mansour</dc:creator>
  <cp:keywords/>
  <dc:description/>
  <cp:lastModifiedBy>othman mansour</cp:lastModifiedBy>
  <cp:revision>2</cp:revision>
  <dcterms:created xsi:type="dcterms:W3CDTF">2021-05-23T05:39:00Z</dcterms:created>
  <dcterms:modified xsi:type="dcterms:W3CDTF">2021-05-23T05:42:00Z</dcterms:modified>
</cp:coreProperties>
</file>