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113B6" w14:textId="071F787A" w:rsidR="00777DA6" w:rsidRPr="006C071C" w:rsidRDefault="00777DA6" w:rsidP="00872E43">
      <w:pPr>
        <w:bidi/>
        <w:spacing w:line="276" w:lineRule="auto"/>
        <w:jc w:val="center"/>
        <w:rPr>
          <w:rFonts w:ascii="Simplified Arabic" w:hAnsi="Simplified Arabic" w:cs="Simplified Arabic"/>
          <w:b/>
          <w:bCs/>
          <w:sz w:val="72"/>
          <w:szCs w:val="72"/>
        </w:rPr>
      </w:pPr>
      <w:r w:rsidRPr="006C071C">
        <w:rPr>
          <w:rFonts w:ascii="Simplified Arabic" w:hAnsi="Simplified Arabic" w:cs="Simplified Arabic"/>
          <w:b/>
          <w:bCs/>
          <w:sz w:val="72"/>
          <w:szCs w:val="72"/>
          <w:rtl/>
        </w:rPr>
        <w:t>نظام الهبة في الأدب العربي القديم</w:t>
      </w:r>
      <w:r w:rsidRPr="006C071C">
        <w:rPr>
          <w:rFonts w:ascii="Simplified Arabic" w:hAnsi="Simplified Arabic" w:cs="Simplified Arabic"/>
          <w:b/>
          <w:bCs/>
          <w:sz w:val="72"/>
          <w:szCs w:val="72"/>
        </w:rPr>
        <w:t xml:space="preserve"> </w:t>
      </w:r>
    </w:p>
    <w:p w14:paraId="27451A3E" w14:textId="30E11990" w:rsidR="00777DA6" w:rsidRDefault="00777DA6" w:rsidP="00232D04">
      <w:pPr>
        <w:bidi/>
        <w:spacing w:line="276" w:lineRule="auto"/>
        <w:jc w:val="center"/>
        <w:rPr>
          <w:rFonts w:ascii="Simplified Arabic" w:hAnsi="Simplified Arabic" w:cs="Simplified Arabic"/>
          <w:b/>
          <w:bCs/>
          <w:sz w:val="72"/>
          <w:szCs w:val="72"/>
        </w:rPr>
      </w:pPr>
      <w:r w:rsidRPr="006C071C">
        <w:rPr>
          <w:rFonts w:ascii="Simplified Arabic" w:hAnsi="Simplified Arabic" w:cs="Simplified Arabic"/>
          <w:b/>
          <w:bCs/>
          <w:sz w:val="72"/>
          <w:szCs w:val="72"/>
          <w:rtl/>
        </w:rPr>
        <w:t>مقاربة سوسيولوجية لقصيدة المدح</w:t>
      </w:r>
    </w:p>
    <w:p w14:paraId="0926C43F" w14:textId="77777777" w:rsidR="00712C75" w:rsidRPr="00712C75" w:rsidRDefault="00712C75" w:rsidP="00712C75">
      <w:pPr>
        <w:bidi/>
        <w:spacing w:line="276" w:lineRule="auto"/>
        <w:jc w:val="center"/>
        <w:rPr>
          <w:rFonts w:ascii="Simplified Arabic" w:hAnsi="Simplified Arabic" w:cs="Simplified Arabic"/>
          <w:b/>
          <w:bCs/>
          <w:sz w:val="72"/>
          <w:szCs w:val="72"/>
          <w:lang w:val="en-ZA"/>
        </w:rPr>
      </w:pPr>
      <w:r w:rsidRPr="00712C75">
        <w:rPr>
          <w:rFonts w:ascii="Simplified Arabic" w:hAnsi="Simplified Arabic" w:cs="Simplified Arabic"/>
          <w:b/>
          <w:bCs/>
          <w:sz w:val="72"/>
          <w:szCs w:val="72"/>
          <w:lang w:val="en-ZA"/>
        </w:rPr>
        <w:t>The Potlatch in Ancient Arabic Literature</w:t>
      </w:r>
    </w:p>
    <w:p w14:paraId="2F436314" w14:textId="77777777" w:rsidR="00712C75" w:rsidRPr="00712C75" w:rsidRDefault="00712C75" w:rsidP="00712C75">
      <w:pPr>
        <w:bidi/>
        <w:spacing w:line="276" w:lineRule="auto"/>
        <w:jc w:val="center"/>
        <w:rPr>
          <w:rFonts w:ascii="Simplified Arabic" w:hAnsi="Simplified Arabic" w:cs="Simplified Arabic"/>
          <w:b/>
          <w:bCs/>
          <w:sz w:val="72"/>
          <w:szCs w:val="72"/>
          <w:rtl/>
        </w:rPr>
      </w:pPr>
      <w:r w:rsidRPr="00712C75">
        <w:rPr>
          <w:rFonts w:ascii="Simplified Arabic" w:hAnsi="Simplified Arabic" w:cs="Simplified Arabic"/>
          <w:b/>
          <w:bCs/>
          <w:sz w:val="72"/>
          <w:szCs w:val="72"/>
          <w:lang w:val="en-ZA"/>
        </w:rPr>
        <w:t>A Sociological Approach to The Praise Poem</w:t>
      </w:r>
    </w:p>
    <w:p w14:paraId="0F00EBCE" w14:textId="77777777" w:rsidR="00457CDF" w:rsidRDefault="00457CDF" w:rsidP="00712C75">
      <w:pPr>
        <w:bidi/>
        <w:spacing w:line="276" w:lineRule="auto"/>
        <w:jc w:val="center"/>
        <w:rPr>
          <w:rFonts w:ascii="Simplified Arabic" w:hAnsi="Simplified Arabic" w:cs="Simplified Arabic"/>
          <w:b/>
          <w:bCs/>
          <w:sz w:val="48"/>
          <w:szCs w:val="48"/>
          <w:rtl/>
          <w:lang w:val="en-ZA"/>
        </w:rPr>
        <w:sectPr w:rsidR="00457CDF" w:rsidSect="00945FD5">
          <w:footerReference w:type="default" r:id="rId8"/>
          <w:endnotePr>
            <w:numFmt w:val="decimal"/>
          </w:endnotePr>
          <w:pgSz w:w="11906" w:h="16838" w:code="9"/>
          <w:pgMar w:top="1134" w:right="851" w:bottom="1418" w:left="851" w:header="851" w:footer="737" w:gutter="0"/>
          <w:cols w:space="708"/>
          <w:bidi/>
          <w:rtlGutter/>
          <w:docGrid w:linePitch="360"/>
        </w:sectPr>
      </w:pPr>
    </w:p>
    <w:p w14:paraId="23135CCE" w14:textId="77777777" w:rsidR="0052076A" w:rsidRDefault="0052076A" w:rsidP="00712C75">
      <w:pPr>
        <w:bidi/>
        <w:spacing w:line="276" w:lineRule="auto"/>
        <w:jc w:val="center"/>
        <w:rPr>
          <w:rFonts w:ascii="Simplified Arabic" w:hAnsi="Simplified Arabic" w:cs="Simplified Arabic"/>
          <w:b/>
          <w:bCs/>
          <w:sz w:val="48"/>
          <w:szCs w:val="48"/>
          <w:lang w:val="en-ZA"/>
        </w:rPr>
      </w:pPr>
    </w:p>
    <w:p w14:paraId="09B74203" w14:textId="617365C0" w:rsidR="00712C75" w:rsidRPr="00712C75" w:rsidRDefault="00712C75" w:rsidP="0052076A">
      <w:pPr>
        <w:bidi/>
        <w:spacing w:line="276" w:lineRule="auto"/>
        <w:jc w:val="center"/>
        <w:rPr>
          <w:rFonts w:ascii="Simplified Arabic" w:hAnsi="Simplified Arabic" w:cs="Simplified Arabic"/>
          <w:b/>
          <w:bCs/>
          <w:sz w:val="48"/>
          <w:szCs w:val="48"/>
          <w:rtl/>
          <w:lang w:val="en-ZA"/>
        </w:rPr>
      </w:pPr>
      <w:r w:rsidRPr="00BB5200">
        <w:rPr>
          <w:rFonts w:ascii="Simplified Arabic" w:hAnsi="Simplified Arabic" w:cs="Simplified Arabic" w:hint="cs"/>
          <w:b/>
          <w:bCs/>
          <w:sz w:val="48"/>
          <w:szCs w:val="48"/>
          <w:rtl/>
          <w:lang w:val="en-ZA"/>
        </w:rPr>
        <w:t xml:space="preserve">د. </w:t>
      </w:r>
      <w:r w:rsidRPr="00712C75">
        <w:rPr>
          <w:rFonts w:ascii="Simplified Arabic" w:hAnsi="Simplified Arabic" w:cs="Simplified Arabic" w:hint="cs"/>
          <w:b/>
          <w:bCs/>
          <w:sz w:val="48"/>
          <w:szCs w:val="48"/>
          <w:rtl/>
          <w:lang w:val="en-ZA"/>
        </w:rPr>
        <w:t>ايت العسري عادل</w:t>
      </w:r>
    </w:p>
    <w:p w14:paraId="26150D9A" w14:textId="4CC00B03" w:rsidR="00712C75" w:rsidRPr="0052076A" w:rsidRDefault="00712C75" w:rsidP="00712C75">
      <w:pPr>
        <w:bidi/>
        <w:spacing w:line="276" w:lineRule="auto"/>
        <w:jc w:val="center"/>
        <w:rPr>
          <w:rFonts w:ascii="Simplified Arabic" w:hAnsi="Simplified Arabic" w:cs="Simplified Arabic"/>
          <w:sz w:val="32"/>
          <w:szCs w:val="32"/>
          <w:lang w:val="en-ZA"/>
        </w:rPr>
      </w:pPr>
      <w:r w:rsidRPr="00712C75">
        <w:rPr>
          <w:rFonts w:ascii="Simplified Arabic" w:hAnsi="Simplified Arabic" w:cs="Simplified Arabic" w:hint="cs"/>
          <w:sz w:val="32"/>
          <w:szCs w:val="32"/>
          <w:rtl/>
          <w:lang w:val="en-ZA"/>
        </w:rPr>
        <w:t>باحث بكلية الآداب والعلوم الإنسانية مراكش</w:t>
      </w:r>
      <w:r w:rsidRPr="0052076A">
        <w:rPr>
          <w:rFonts w:ascii="Simplified Arabic" w:hAnsi="Simplified Arabic" w:cs="Simplified Arabic" w:hint="cs"/>
          <w:sz w:val="32"/>
          <w:szCs w:val="32"/>
          <w:rtl/>
          <w:lang w:val="en-ZA"/>
        </w:rPr>
        <w:t>/</w:t>
      </w:r>
      <w:r w:rsidRPr="00712C75">
        <w:rPr>
          <w:rFonts w:ascii="Simplified Arabic" w:hAnsi="Simplified Arabic" w:cs="Simplified Arabic" w:hint="cs"/>
          <w:sz w:val="32"/>
          <w:szCs w:val="32"/>
          <w:rtl/>
          <w:lang w:val="en-ZA"/>
        </w:rPr>
        <w:t>المغرب</w:t>
      </w:r>
    </w:p>
    <w:p w14:paraId="4CF55405" w14:textId="6685CE59" w:rsidR="007B51A9" w:rsidRDefault="007B51A9" w:rsidP="007B51A9">
      <w:pPr>
        <w:bidi/>
        <w:spacing w:line="276" w:lineRule="auto"/>
        <w:jc w:val="center"/>
        <w:rPr>
          <w:rFonts w:ascii="Simplified Arabic" w:hAnsi="Simplified Arabic" w:cs="Simplified Arabic"/>
          <w:b/>
          <w:bCs/>
          <w:sz w:val="48"/>
          <w:szCs w:val="48"/>
        </w:rPr>
      </w:pPr>
    </w:p>
    <w:p w14:paraId="364A25CB" w14:textId="77777777" w:rsidR="0052076A" w:rsidRPr="00712C75" w:rsidRDefault="0052076A" w:rsidP="0052076A">
      <w:pPr>
        <w:bidi/>
        <w:spacing w:line="276" w:lineRule="auto"/>
        <w:jc w:val="center"/>
        <w:rPr>
          <w:rFonts w:ascii="Simplified Arabic" w:hAnsi="Simplified Arabic" w:cs="Simplified Arabic"/>
          <w:b/>
          <w:bCs/>
          <w:sz w:val="48"/>
          <w:szCs w:val="48"/>
        </w:rPr>
      </w:pPr>
    </w:p>
    <w:p w14:paraId="33AB4698" w14:textId="7AA514E3" w:rsidR="007B51A9" w:rsidRPr="00712C75" w:rsidRDefault="00712C75" w:rsidP="007B51A9">
      <w:pPr>
        <w:spacing w:line="276" w:lineRule="auto"/>
        <w:jc w:val="center"/>
        <w:rPr>
          <w:rFonts w:ascii="Simplified Arabic" w:hAnsi="Simplified Arabic" w:cs="Simplified Arabic"/>
          <w:b/>
          <w:bCs/>
          <w:sz w:val="48"/>
          <w:szCs w:val="48"/>
          <w:lang w:val="en-ZA"/>
        </w:rPr>
      </w:pPr>
      <w:r w:rsidRPr="00BB5200">
        <w:rPr>
          <w:rFonts w:ascii="Simplified Arabic" w:hAnsi="Simplified Arabic" w:cs="Simplified Arabic"/>
          <w:b/>
          <w:bCs/>
          <w:sz w:val="48"/>
          <w:szCs w:val="48"/>
          <w:lang w:val="en-ZA"/>
        </w:rPr>
        <w:t xml:space="preserve">Dr. </w:t>
      </w:r>
      <w:r w:rsidRPr="00712C75">
        <w:rPr>
          <w:rFonts w:ascii="Simplified Arabic" w:hAnsi="Simplified Arabic" w:cs="Simplified Arabic"/>
          <w:b/>
          <w:bCs/>
          <w:sz w:val="48"/>
          <w:szCs w:val="48"/>
          <w:lang w:val="en-ZA"/>
        </w:rPr>
        <w:t>Ait El Asri Adil</w:t>
      </w:r>
    </w:p>
    <w:p w14:paraId="474EFC32" w14:textId="70302D9C" w:rsidR="0052076A" w:rsidRDefault="00712C75" w:rsidP="0052076A">
      <w:pPr>
        <w:bidi/>
        <w:spacing w:line="240" w:lineRule="auto"/>
        <w:jc w:val="center"/>
        <w:rPr>
          <w:rFonts w:ascii="Simplified Arabic" w:hAnsi="Simplified Arabic" w:cs="Simplified Arabic"/>
          <w:sz w:val="32"/>
          <w:szCs w:val="32"/>
          <w:lang w:val="en-ZA"/>
        </w:rPr>
      </w:pPr>
      <w:r w:rsidRPr="0052076A">
        <w:rPr>
          <w:rFonts w:ascii="Simplified Arabic" w:hAnsi="Simplified Arabic" w:cs="Simplified Arabic"/>
          <w:sz w:val="32"/>
          <w:szCs w:val="32"/>
          <w:lang w:val="en-ZA"/>
        </w:rPr>
        <w:t>Researcher at the Faculty of Letters and Human Sciences, Marrakech (Morocco)</w:t>
      </w:r>
    </w:p>
    <w:p w14:paraId="50509716" w14:textId="3C06F1D2" w:rsidR="0052076A" w:rsidRPr="0052076A" w:rsidRDefault="0052076A" w:rsidP="0052076A">
      <w:pPr>
        <w:bidi/>
        <w:spacing w:line="240" w:lineRule="auto"/>
        <w:jc w:val="center"/>
        <w:rPr>
          <w:rFonts w:ascii="Simplified Arabic" w:hAnsi="Simplified Arabic" w:cs="Simplified Arabic"/>
          <w:sz w:val="32"/>
          <w:szCs w:val="32"/>
          <w:rtl/>
          <w:lang w:val="en-ZA"/>
        </w:rPr>
        <w:sectPr w:rsidR="0052076A" w:rsidRPr="0052076A" w:rsidSect="007B51A9">
          <w:endnotePr>
            <w:numFmt w:val="decimal"/>
          </w:endnotePr>
          <w:type w:val="continuous"/>
          <w:pgSz w:w="11906" w:h="16838" w:code="9"/>
          <w:pgMar w:top="1134" w:right="851" w:bottom="1418" w:left="851" w:header="851" w:footer="737" w:gutter="0"/>
          <w:cols w:num="2" w:space="709"/>
          <w:bidi/>
          <w:rtlGutter/>
          <w:docGrid w:linePitch="360"/>
        </w:sectPr>
      </w:pPr>
      <w:r>
        <w:rPr>
          <w:rFonts w:ascii="Simplified Arabic" w:hAnsi="Simplified Arabic" w:cs="Simplified Arabic"/>
          <w:sz w:val="32"/>
          <w:szCs w:val="32"/>
          <w:lang w:val="en-ZA"/>
        </w:rPr>
        <w:t>aitelasriadil@gmail.com</w:t>
      </w:r>
    </w:p>
    <w:p w14:paraId="3F7C5172" w14:textId="77777777" w:rsidR="00457CDF" w:rsidRDefault="00457CDF" w:rsidP="00232D04">
      <w:pPr>
        <w:bidi/>
        <w:spacing w:line="276" w:lineRule="auto"/>
        <w:jc w:val="left"/>
        <w:rPr>
          <w:rFonts w:ascii="Traditional Arabic" w:hAnsi="Traditional Arabic" w:cs="Traditional Arabic"/>
          <w:sz w:val="28"/>
          <w:szCs w:val="28"/>
          <w:rtl/>
        </w:rPr>
        <w:sectPr w:rsidR="00457CDF" w:rsidSect="00945FD5">
          <w:endnotePr>
            <w:numFmt w:val="decimal"/>
          </w:endnotePr>
          <w:type w:val="continuous"/>
          <w:pgSz w:w="11906" w:h="16838" w:code="9"/>
          <w:pgMar w:top="1134" w:right="851" w:bottom="1418" w:left="851" w:header="851" w:footer="737" w:gutter="0"/>
          <w:cols w:num="2" w:space="709"/>
          <w:bidi/>
          <w:rtlGutter/>
          <w:docGrid w:linePitch="360"/>
        </w:sectPr>
      </w:pPr>
    </w:p>
    <w:p w14:paraId="3B3B6482" w14:textId="316309D0" w:rsidR="00777DA6" w:rsidRPr="00712C75" w:rsidRDefault="009E3878" w:rsidP="00232D04">
      <w:pPr>
        <w:bidi/>
        <w:spacing w:line="276" w:lineRule="auto"/>
        <w:jc w:val="left"/>
        <w:rPr>
          <w:rFonts w:ascii="Traditional Arabic" w:hAnsi="Traditional Arabic" w:cs="Traditional Arabic"/>
          <w:sz w:val="28"/>
          <w:szCs w:val="28"/>
          <w:rtl/>
        </w:rPr>
      </w:pPr>
      <w:r w:rsidRPr="00712C75">
        <w:rPr>
          <w:rFonts w:ascii="Traditional Arabic" w:hAnsi="Traditional Arabic" w:cs="Traditional Arabic" w:hint="cs"/>
          <w:sz w:val="28"/>
          <w:szCs w:val="28"/>
          <w:rtl/>
        </w:rPr>
        <w:lastRenderedPageBreak/>
        <w:t>ا</w:t>
      </w:r>
      <w:r w:rsidRPr="00712C75">
        <w:rPr>
          <w:rFonts w:ascii="Traditional Arabic" w:hAnsi="Traditional Arabic" w:cs="Traditional Arabic" w:hint="cs"/>
          <w:b/>
          <w:bCs/>
          <w:sz w:val="28"/>
          <w:szCs w:val="28"/>
          <w:rtl/>
        </w:rPr>
        <w:t>ل</w:t>
      </w:r>
      <w:r w:rsidR="00777DA6" w:rsidRPr="00712C75">
        <w:rPr>
          <w:rFonts w:ascii="Traditional Arabic" w:hAnsi="Traditional Arabic" w:cs="Traditional Arabic"/>
          <w:b/>
          <w:bCs/>
          <w:sz w:val="28"/>
          <w:szCs w:val="28"/>
          <w:rtl/>
        </w:rPr>
        <w:t>ملخص</w:t>
      </w:r>
    </w:p>
    <w:p w14:paraId="36E8A44C" w14:textId="1ED0905C" w:rsidR="00777DA6" w:rsidRPr="00FC7BCE" w:rsidRDefault="00777DA6" w:rsidP="00945FD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يعد المدح أهم الأغراض في الشعر العربي القديم، إذ إنه استأثر بمعظم القصائد التي نظمها الشعراء. وكان الاعتقاد السائد عند بعض النقاد القدامى أن الشاعر إنما يمدح طمعا في المال أو طلبا لمنفعة مادية بالأساس، ولذلك اتهم الشعراء بالاستجداء والتكسب، ونتيجة لذلك انحطت مكانة المادح واتهم بالكذب والنفاق. لكن الفهم الصحيح لقصيدة المدح -وللإنتاج الشعري عموما- يستلزم مقاربة شمولية تأخذ في الحسبان السياق الاجتماعي الذي تلقى فيه قصيدة المدح، وتراعي طبيعة العلاقات التي تربط الفاعلين في طقس المدح. وتعد مقاربة الأنثروبولوجي الفرنسي مارسيل موس من أبرز المقاربات السوسيولوجية الحديثة التي من شأنها أن تبرز حقيقة قصيدة المدح العربية القديمة؛ إذ يمكن النظر إليها، من الزاوية السوسيولوجية، على أنها هبة تهدى وفق طقوس خاصة بها، لها مبادئ ترتكز عليها، ولها أيضا غايات تتجاوز ما هو مادي إلى ما هو خلقي واجتماعي.</w:t>
      </w:r>
    </w:p>
    <w:p w14:paraId="4640D5AD" w14:textId="77777777" w:rsidR="00FC7BCE" w:rsidRDefault="00777DA6" w:rsidP="00945FD5">
      <w:pPr>
        <w:bidi/>
        <w:spacing w:line="240" w:lineRule="auto"/>
        <w:ind w:right="-567"/>
        <w:jc w:val="both"/>
        <w:rPr>
          <w:rFonts w:ascii="Simplified Arabic" w:hAnsi="Simplified Arabic" w:cs="Simplified Arabic"/>
          <w:sz w:val="24"/>
          <w:szCs w:val="24"/>
        </w:rPr>
      </w:pPr>
      <w:r w:rsidRPr="00FC7BCE">
        <w:rPr>
          <w:rFonts w:ascii="Simplified Arabic" w:hAnsi="Simplified Arabic" w:cs="Simplified Arabic"/>
          <w:b/>
          <w:bCs/>
          <w:sz w:val="24"/>
          <w:szCs w:val="24"/>
          <w:rtl/>
        </w:rPr>
        <w:t xml:space="preserve">   كلمات مفتاحية</w:t>
      </w:r>
      <w:r w:rsidRPr="00FC7BCE">
        <w:rPr>
          <w:rFonts w:ascii="Simplified Arabic" w:hAnsi="Simplified Arabic" w:cs="Simplified Arabic"/>
          <w:sz w:val="24"/>
          <w:szCs w:val="24"/>
          <w:rtl/>
        </w:rPr>
        <w:t xml:space="preserve">: المدح، الهبة، الشعر العربي القديم، مارسيل </w:t>
      </w:r>
    </w:p>
    <w:p w14:paraId="11922B44" w14:textId="5620E011" w:rsidR="009E3878" w:rsidRPr="00B15B3D" w:rsidRDefault="00777DA6" w:rsidP="00FC7BCE">
      <w:pPr>
        <w:bidi/>
        <w:spacing w:line="240" w:lineRule="auto"/>
        <w:ind w:right="-567"/>
        <w:jc w:val="both"/>
        <w:rPr>
          <w:rFonts w:ascii="Traditional Arabic" w:hAnsi="Traditional Arabic" w:cs="Traditional Arabic"/>
          <w:sz w:val="24"/>
          <w:szCs w:val="24"/>
        </w:rPr>
      </w:pPr>
      <w:r w:rsidRPr="00FC7BCE">
        <w:rPr>
          <w:rFonts w:ascii="Simplified Arabic" w:hAnsi="Simplified Arabic" w:cs="Simplified Arabic"/>
          <w:sz w:val="24"/>
          <w:szCs w:val="24"/>
          <w:rtl/>
        </w:rPr>
        <w:t>موس، التكسب</w:t>
      </w:r>
      <w:r w:rsidRPr="00B15B3D">
        <w:rPr>
          <w:rFonts w:ascii="Traditional Arabic" w:hAnsi="Traditional Arabic" w:cs="Traditional Arabic"/>
          <w:sz w:val="24"/>
          <w:szCs w:val="24"/>
          <w:rtl/>
        </w:rPr>
        <w:t>.</w:t>
      </w:r>
    </w:p>
    <w:p w14:paraId="76FE9AB2" w14:textId="5F2A974A" w:rsidR="00945FD5" w:rsidRPr="00945FD5" w:rsidRDefault="00777DA6" w:rsidP="00945FD5">
      <w:pPr>
        <w:spacing w:line="276" w:lineRule="auto"/>
        <w:ind w:right="-567"/>
        <w:jc w:val="left"/>
        <w:rPr>
          <w:rFonts w:ascii="Traditional Arabic" w:hAnsi="Traditional Arabic" w:cs="Traditional Arabic"/>
          <w:b/>
          <w:bCs/>
          <w:i/>
          <w:iCs/>
          <w:sz w:val="28"/>
          <w:szCs w:val="28"/>
        </w:rPr>
      </w:pPr>
      <w:r w:rsidRPr="00945FD5">
        <w:rPr>
          <w:rFonts w:ascii="Traditional Arabic" w:hAnsi="Traditional Arabic" w:cs="Traditional Arabic"/>
          <w:b/>
          <w:bCs/>
          <w:i/>
          <w:iCs/>
          <w:sz w:val="28"/>
          <w:szCs w:val="28"/>
        </w:rPr>
        <w:t>Abstract</w:t>
      </w:r>
    </w:p>
    <w:p w14:paraId="1F695CC1" w14:textId="77777777" w:rsidR="00777DA6" w:rsidRPr="00945FD5" w:rsidRDefault="00777DA6" w:rsidP="00B15B3D">
      <w:pPr>
        <w:spacing w:line="240" w:lineRule="auto"/>
        <w:ind w:right="-2"/>
        <w:jc w:val="both"/>
        <w:rPr>
          <w:rStyle w:val="fontstyle01"/>
        </w:rPr>
      </w:pPr>
      <w:r w:rsidRPr="00945FD5">
        <w:rPr>
          <w:rStyle w:val="fontstyle01"/>
          <w:lang w:val="en-ZA"/>
        </w:rPr>
        <w:t xml:space="preserve">The Praise is the most important genre goal of classical Arabic poetry. </w:t>
      </w:r>
      <w:proofErr w:type="spellStart"/>
      <w:r w:rsidRPr="00945FD5">
        <w:rPr>
          <w:rStyle w:val="fontstyle01"/>
        </w:rPr>
        <w:t>However</w:t>
      </w:r>
      <w:proofErr w:type="spellEnd"/>
      <w:r w:rsidRPr="00945FD5">
        <w:rPr>
          <w:rStyle w:val="fontstyle01"/>
        </w:rPr>
        <w:t xml:space="preserve">, </w:t>
      </w:r>
      <w:proofErr w:type="spellStart"/>
      <w:r w:rsidRPr="00945FD5">
        <w:rPr>
          <w:rStyle w:val="fontstyle01"/>
        </w:rPr>
        <w:t>most</w:t>
      </w:r>
      <w:proofErr w:type="spellEnd"/>
      <w:r w:rsidRPr="00945FD5">
        <w:rPr>
          <w:rStyle w:val="fontstyle01"/>
        </w:rPr>
        <w:t xml:space="preserve"> of the ancient Arab critics believed that the poet hires a celebrity in order to win. As a result, the status of praise declined and the poet was accused of lying and hypocrisy. However, the value of praise requires a holistic approach that takes into account the social context in which the praise poem was received, as well as the nature of the relationships that bind the actors of the praise ritual. This is why we are going to use the approach of the French anthropologist Marcel. based on this approach, we can say that the praise poem is a potlatch given according to its own rituals, with principles that are based on it, and it also has objectives that go beyond what is material to this. </w:t>
      </w:r>
      <w:proofErr w:type="spellStart"/>
      <w:r w:rsidR="00B15B3D" w:rsidRPr="00945FD5">
        <w:rPr>
          <w:rStyle w:val="fontstyle01"/>
        </w:rPr>
        <w:t>Which</w:t>
      </w:r>
      <w:proofErr w:type="spellEnd"/>
      <w:r w:rsidRPr="00945FD5">
        <w:rPr>
          <w:rStyle w:val="fontstyle01"/>
        </w:rPr>
        <w:t xml:space="preserve"> </w:t>
      </w:r>
      <w:proofErr w:type="spellStart"/>
      <w:r w:rsidRPr="00945FD5">
        <w:rPr>
          <w:rStyle w:val="fontstyle01"/>
        </w:rPr>
        <w:t>is</w:t>
      </w:r>
      <w:proofErr w:type="spellEnd"/>
      <w:r w:rsidRPr="00945FD5">
        <w:rPr>
          <w:rStyle w:val="fontstyle01"/>
        </w:rPr>
        <w:t xml:space="preserve"> moral and social.</w:t>
      </w:r>
    </w:p>
    <w:p w14:paraId="5C82E280" w14:textId="64241BEF" w:rsidR="00777DA6" w:rsidRPr="00945FD5" w:rsidRDefault="00B15B3D" w:rsidP="00B15B3D">
      <w:pPr>
        <w:spacing w:line="240" w:lineRule="auto"/>
        <w:ind w:right="-567"/>
        <w:jc w:val="left"/>
        <w:rPr>
          <w:rStyle w:val="fontstyle01"/>
        </w:rPr>
      </w:pPr>
      <w:r w:rsidRPr="00945FD5">
        <w:rPr>
          <w:rStyle w:val="fontstyle01"/>
          <w:b/>
          <w:bCs/>
          <w:sz w:val="24"/>
          <w:szCs w:val="24"/>
        </w:rPr>
        <w:t>Keywords</w:t>
      </w:r>
      <w:r w:rsidRPr="00945FD5">
        <w:rPr>
          <w:rStyle w:val="fontstyle01"/>
        </w:rPr>
        <w:t xml:space="preserve"> :</w:t>
      </w:r>
      <w:r w:rsidR="00777DA6" w:rsidRPr="00945FD5">
        <w:rPr>
          <w:rStyle w:val="fontstyle01"/>
        </w:rPr>
        <w:t xml:space="preserve"> The </w:t>
      </w:r>
      <w:proofErr w:type="spellStart"/>
      <w:r w:rsidR="00777DA6" w:rsidRPr="00945FD5">
        <w:rPr>
          <w:rStyle w:val="fontstyle01"/>
        </w:rPr>
        <w:t>praise</w:t>
      </w:r>
      <w:proofErr w:type="spellEnd"/>
      <w:r w:rsidR="00777DA6" w:rsidRPr="00945FD5">
        <w:rPr>
          <w:rStyle w:val="fontstyle01"/>
        </w:rPr>
        <w:t>, potlatch, ancient Arabic poetry, Marcel Moss, gain</w:t>
      </w:r>
      <w:r w:rsidR="00777DA6" w:rsidRPr="00945FD5">
        <w:rPr>
          <w:rStyle w:val="fontstyle01"/>
          <w:rtl/>
        </w:rPr>
        <w:t>.</w:t>
      </w:r>
    </w:p>
    <w:p w14:paraId="788737D9" w14:textId="77777777" w:rsidR="006C071C" w:rsidRPr="00B15B3D" w:rsidRDefault="006C071C" w:rsidP="00B15B3D">
      <w:pPr>
        <w:bidi/>
        <w:spacing w:line="240" w:lineRule="auto"/>
        <w:jc w:val="both"/>
        <w:rPr>
          <w:rFonts w:ascii="Traditional Arabic" w:hAnsi="Traditional Arabic" w:cs="Traditional Arabic"/>
          <w:sz w:val="24"/>
          <w:szCs w:val="24"/>
          <w:rtl/>
        </w:rPr>
        <w:sectPr w:rsidR="006C071C" w:rsidRPr="00B15B3D" w:rsidSect="00945FD5">
          <w:endnotePr>
            <w:numFmt w:val="decimal"/>
          </w:endnotePr>
          <w:type w:val="continuous"/>
          <w:pgSz w:w="11906" w:h="16838" w:code="9"/>
          <w:pgMar w:top="1134" w:right="851" w:bottom="1418" w:left="851" w:header="851" w:footer="737" w:gutter="0"/>
          <w:cols w:num="2" w:space="709"/>
          <w:bidi/>
          <w:rtlGutter/>
          <w:docGrid w:linePitch="360"/>
        </w:sectPr>
      </w:pPr>
    </w:p>
    <w:p w14:paraId="0A28D148" w14:textId="76EF94B5" w:rsidR="000408BC" w:rsidRPr="000408BC" w:rsidRDefault="000408BC" w:rsidP="000408BC">
      <w:pPr>
        <w:bidi/>
        <w:spacing w:line="276" w:lineRule="auto"/>
        <w:jc w:val="left"/>
        <w:rPr>
          <w:rFonts w:ascii="Traditional Arabic" w:hAnsi="Traditional Arabic" w:cs="Traditional Arabic"/>
          <w:b/>
          <w:bCs/>
          <w:sz w:val="28"/>
          <w:szCs w:val="28"/>
        </w:rPr>
      </w:pPr>
      <w:r w:rsidRPr="000408BC">
        <w:rPr>
          <w:rFonts w:ascii="Traditional Arabic" w:hAnsi="Traditional Arabic" w:cs="Traditional Arabic" w:hint="cs"/>
          <w:b/>
          <w:bCs/>
          <w:sz w:val="28"/>
          <w:szCs w:val="28"/>
          <w:rtl/>
        </w:rPr>
        <w:t>تمهيد</w:t>
      </w:r>
    </w:p>
    <w:p w14:paraId="3D3ABD9B" w14:textId="32B94F6D" w:rsidR="00777DA6" w:rsidRPr="00FC7BCE" w:rsidRDefault="00777DA6" w:rsidP="00945FD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hint="cs"/>
          <w:sz w:val="24"/>
          <w:szCs w:val="24"/>
          <w:rtl/>
        </w:rPr>
        <w:t>يحفل الشعر العربي القديم بأغراض متعددة، ويبقى المدح أهمها على</w:t>
      </w:r>
      <w:r w:rsidRPr="00E06BA5">
        <w:rPr>
          <w:rFonts w:ascii="Traditional Arabic" w:hAnsi="Traditional Arabic" w:cs="Traditional Arabic" w:hint="cs"/>
          <w:sz w:val="24"/>
          <w:szCs w:val="24"/>
          <w:rtl/>
        </w:rPr>
        <w:t xml:space="preserve"> </w:t>
      </w:r>
      <w:r w:rsidRPr="00FC7BCE">
        <w:rPr>
          <w:rFonts w:ascii="Simplified Arabic" w:hAnsi="Simplified Arabic" w:cs="Simplified Arabic" w:hint="cs"/>
          <w:sz w:val="24"/>
          <w:szCs w:val="24"/>
          <w:rtl/>
        </w:rPr>
        <w:t>الإطلاق، فهذا الغرض يمثل حوالي نصف المدونة الشعرية التراثية، وقد كان الشاعر الجاهلي يتوجه بمدحه إلى زعيم القبيلة أو أحد ملوك الدول المجاورة لجزيرة العرب، أما بعد الإسلام، فقد استأثر الخلفاء بنصيب وافر من المدح نظرا لما كان يغدقونه على الشعراء من هبات سنية وأموال كثيرة، وقد حفزت تلك الهبات الشعراء على تجويد قصائدهم و العناية بها حتى تنال رضى الممدوح، كما كان سعيهم الحثيث للفوز بالعطايا سببا في الإعلاء من مرتبة الممدوح ونعته بأسمى الصفات، بل إن بعض الشعراء بالغ في مدحه فرفع من رتبة الممدوح فوق كافة البشر، وهو ما دفع بعض النقاد القدامى إلى اتهام الشعراء المادحين بالكذب والنفاق، ورأى أولئك النقاد أن طمع الشعراء في نيل المال و التقرب من ذوي السلطة جعلهم يشوهون الحقائق، فصورا القبيح في هيئة البدر الجميل، وجعلوا البخيل سخيا، وكان ذلك سبا في ازدراء قيمة المدح.</w:t>
      </w:r>
    </w:p>
    <w:p w14:paraId="31101317" w14:textId="355D80AE" w:rsidR="00777DA6" w:rsidRPr="00FC7BCE" w:rsidRDefault="00777DA6" w:rsidP="00945FD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hint="cs"/>
          <w:sz w:val="24"/>
          <w:szCs w:val="24"/>
          <w:rtl/>
        </w:rPr>
        <w:t>لقد غاب عن منتقدي المدح أن الشاعر يشكل عنصرا ضمن نظام اجتماعي له قوانينه الخاصة، كما أن مؤسسة الأدب ليست مستقلة عن باقي مؤسسا</w:t>
      </w:r>
      <w:r w:rsidRPr="00FC7BCE">
        <w:rPr>
          <w:rFonts w:ascii="Simplified Arabic" w:hAnsi="Simplified Arabic" w:cs="Simplified Arabic" w:hint="eastAsia"/>
          <w:sz w:val="24"/>
          <w:szCs w:val="24"/>
          <w:rtl/>
        </w:rPr>
        <w:t>ت</w:t>
      </w:r>
      <w:r w:rsidRPr="00FC7BCE">
        <w:rPr>
          <w:rFonts w:ascii="Simplified Arabic" w:hAnsi="Simplified Arabic" w:cs="Simplified Arabic" w:hint="cs"/>
          <w:sz w:val="24"/>
          <w:szCs w:val="24"/>
          <w:rtl/>
        </w:rPr>
        <w:t xml:space="preserve"> المجتمع بما في ذلك المؤسستان الاقتصادية والسياسية، ومن المعلوم أن نشوء المجتمعات البشرية واستمراريتها وتطورها رهين بوجود نظام اقتصادي مستقر، وكانت أحد الأسس التي ارتكزت عليها المعاملات التجارية قانون التبادل الذي اتخذ عند القبائل البدائية شكل المقايضة قبل أن يظهر نظام العملة، وهو ما أفرز نظاما اقتصاديا جديدا قائما على تبادل السلع </w:t>
      </w:r>
      <w:r w:rsidRPr="00FC7BCE">
        <w:rPr>
          <w:rFonts w:ascii="Simplified Arabic" w:hAnsi="Simplified Arabic" w:cs="Simplified Arabic" w:hint="cs"/>
          <w:sz w:val="24"/>
          <w:szCs w:val="24"/>
          <w:rtl/>
        </w:rPr>
        <w:t xml:space="preserve">والخدمات مقابل المال. ولم يكن الشاعر العربي القديم بعيدا عن هذه التطورات بحكم أنه يزاول </w:t>
      </w:r>
      <w:r w:rsidRPr="00FC7BCE">
        <w:rPr>
          <w:rFonts w:ascii="Simplified Arabic" w:hAnsi="Simplified Arabic" w:cs="Simplified Arabic"/>
          <w:sz w:val="24"/>
          <w:szCs w:val="24"/>
        </w:rPr>
        <w:t>"</w:t>
      </w:r>
      <w:r w:rsidRPr="00FC7BCE">
        <w:rPr>
          <w:rFonts w:ascii="Simplified Arabic" w:hAnsi="Simplified Arabic" w:cs="Simplified Arabic" w:hint="cs"/>
          <w:sz w:val="24"/>
          <w:szCs w:val="24"/>
          <w:rtl/>
        </w:rPr>
        <w:t>حرفة</w:t>
      </w:r>
      <w:r w:rsidRPr="00FC7BCE">
        <w:rPr>
          <w:rFonts w:ascii="Simplified Arabic" w:hAnsi="Simplified Arabic" w:cs="Simplified Arabic"/>
          <w:sz w:val="24"/>
          <w:szCs w:val="24"/>
        </w:rPr>
        <w:t>"</w:t>
      </w:r>
      <w:r w:rsidRPr="00FC7BCE">
        <w:rPr>
          <w:rFonts w:ascii="Simplified Arabic" w:hAnsi="Simplified Arabic" w:cs="Simplified Arabic" w:hint="cs"/>
          <w:sz w:val="24"/>
          <w:szCs w:val="24"/>
          <w:rtl/>
        </w:rPr>
        <w:t>،</w:t>
      </w:r>
      <w:r w:rsidRPr="000408BC">
        <w:rPr>
          <w:rFonts w:ascii="Traditional Arabic" w:hAnsi="Traditional Arabic" w:cs="Traditional Arabic" w:hint="cs"/>
          <w:sz w:val="24"/>
          <w:szCs w:val="24"/>
          <w:rtl/>
        </w:rPr>
        <w:t xml:space="preserve"> </w:t>
      </w:r>
      <w:r w:rsidRPr="00FC7BCE">
        <w:rPr>
          <w:rFonts w:ascii="Simplified Arabic" w:hAnsi="Simplified Arabic" w:cs="Simplified Arabic" w:hint="cs"/>
          <w:sz w:val="24"/>
          <w:szCs w:val="24"/>
          <w:rtl/>
        </w:rPr>
        <w:t>وكانت الكلمة سلعته التي يعرضها للبيع في سوق الأدب، وقد وضع الشعراء العرب القدامى مجموعة من الضوابط أو الطقوس التي تحكم عملية تبادل القصيدة بالمال، وذلك بهدف إضفاء نوع من التميز على حرفتهم، ويصعب الكشف عن تلك الطقوس ودلالاتها من داخل حقل الأدب، ولذلك كان من الضروري مقاربة ظاهرة المدح من زاوية أخرى هي زاوية علم الاجتماع لفهم هذا الغرض الشعري من منظور مغاير.</w:t>
      </w:r>
    </w:p>
    <w:p w14:paraId="02A96280" w14:textId="456E3E2D" w:rsidR="00777DA6" w:rsidRPr="00FC7BCE" w:rsidRDefault="00777DA6" w:rsidP="007B51A9">
      <w:pPr>
        <w:bidi/>
        <w:spacing w:line="240" w:lineRule="auto"/>
        <w:ind w:right="-567"/>
        <w:jc w:val="both"/>
        <w:rPr>
          <w:rFonts w:ascii="Simplified Arabic" w:hAnsi="Simplified Arabic" w:cs="Simplified Arabic"/>
          <w:b/>
          <w:bCs/>
          <w:sz w:val="32"/>
          <w:szCs w:val="32"/>
          <w:rtl/>
        </w:rPr>
      </w:pPr>
      <w:r w:rsidRPr="00FC7BCE">
        <w:rPr>
          <w:rFonts w:ascii="Simplified Arabic" w:hAnsi="Simplified Arabic" w:cs="Simplified Arabic"/>
          <w:b/>
          <w:bCs/>
          <w:sz w:val="32"/>
          <w:szCs w:val="32"/>
          <w:rtl/>
        </w:rPr>
        <w:t>المحور الأول: مدخل نظري</w:t>
      </w:r>
    </w:p>
    <w:p w14:paraId="31542BC0" w14:textId="5FFCFC8A" w:rsidR="00777DA6" w:rsidRPr="00DB6272" w:rsidRDefault="00777DA6" w:rsidP="007B51A9">
      <w:pPr>
        <w:bidi/>
        <w:spacing w:line="240" w:lineRule="auto"/>
        <w:ind w:right="-567"/>
        <w:jc w:val="both"/>
        <w:rPr>
          <w:rFonts w:ascii="Simplified Arabic" w:hAnsi="Simplified Arabic" w:cs="Simplified Arabic"/>
          <w:b/>
          <w:bCs/>
          <w:sz w:val="28"/>
          <w:szCs w:val="28"/>
          <w:rtl/>
        </w:rPr>
      </w:pPr>
      <w:r w:rsidRPr="00DB6272">
        <w:rPr>
          <w:rFonts w:ascii="Simplified Arabic" w:hAnsi="Simplified Arabic" w:cs="Simplified Arabic"/>
          <w:sz w:val="28"/>
          <w:szCs w:val="28"/>
          <w:rtl/>
        </w:rPr>
        <w:t>1</w:t>
      </w:r>
      <w:r w:rsidRPr="00DB6272">
        <w:rPr>
          <w:rFonts w:ascii="Simplified Arabic" w:hAnsi="Simplified Arabic" w:cs="Simplified Arabic"/>
          <w:b/>
          <w:bCs/>
          <w:sz w:val="28"/>
          <w:szCs w:val="28"/>
          <w:rtl/>
        </w:rPr>
        <w:t>-مفهوم الهبة وأنواعها</w:t>
      </w:r>
    </w:p>
    <w:p w14:paraId="3885D79E" w14:textId="35257B0B" w:rsidR="00777DA6" w:rsidRPr="00DB6272" w:rsidRDefault="00777DA6" w:rsidP="007B51A9">
      <w:pPr>
        <w:bidi/>
        <w:spacing w:line="240" w:lineRule="auto"/>
        <w:ind w:right="-567"/>
        <w:jc w:val="both"/>
        <w:rPr>
          <w:rFonts w:ascii="Simplified Arabic" w:hAnsi="Simplified Arabic" w:cs="Simplified Arabic"/>
          <w:b/>
          <w:bCs/>
          <w:color w:val="242021"/>
          <w:sz w:val="26"/>
          <w:szCs w:val="26"/>
          <w:rtl/>
        </w:rPr>
      </w:pPr>
      <w:r w:rsidRPr="00DB6272">
        <w:rPr>
          <w:rFonts w:ascii="Simplified Arabic" w:hAnsi="Simplified Arabic" w:cs="Simplified Arabic"/>
          <w:b/>
          <w:bCs/>
          <w:color w:val="242021"/>
          <w:sz w:val="26"/>
          <w:szCs w:val="26"/>
          <w:rtl/>
        </w:rPr>
        <w:t>أ-مفهوم الهبة عند مارسيل موس</w:t>
      </w:r>
    </w:p>
    <w:p w14:paraId="49B25ED2" w14:textId="42C7392D" w:rsidR="008D35F5" w:rsidRPr="00FC7BCE" w:rsidRDefault="00777DA6"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يعتقد عالم الأنثروبولوجيا الفرنسي مارسيل موس أن ظاهرة السوق الاقتصادية لم تكن غريبة عن بعض المجتمعات القديمة، غير أن نظام التبادل في تلك المجتمعات كان مختلفا عما نعرفه في الوقت الراهن؛ إذ لم تكن المبادلات التجارية، عند المجتمعات البدائية، مادية محضة (نظام العملة)، بل كانت أيضا ذات طابع خلقي واقتصادي في الآن ذاته. وقد توصل موس إلى هذه النتيجة بعد دراسته نظام التبادل عند بعض القبائل الحديثة التي ظلت محافظة على طابعها البدائي كما هو الحال بالنسبة لقبيلتي </w:t>
      </w:r>
      <w:proofErr w:type="spellStart"/>
      <w:r w:rsidRPr="00FC7BCE">
        <w:rPr>
          <w:rFonts w:ascii="Simplified Arabic" w:hAnsi="Simplified Arabic" w:cs="Simplified Arabic"/>
          <w:sz w:val="24"/>
          <w:szCs w:val="24"/>
          <w:rtl/>
        </w:rPr>
        <w:t>بولينزيا</w:t>
      </w:r>
      <w:proofErr w:type="spellEnd"/>
      <w:r w:rsidRPr="00FC7BCE">
        <w:rPr>
          <w:rFonts w:ascii="Simplified Arabic" w:hAnsi="Simplified Arabic" w:cs="Simplified Arabic"/>
          <w:sz w:val="24"/>
          <w:szCs w:val="24"/>
          <w:rtl/>
        </w:rPr>
        <w:t xml:space="preserve"> </w:t>
      </w:r>
      <w:proofErr w:type="spellStart"/>
      <w:r w:rsidRPr="00FC7BCE">
        <w:rPr>
          <w:rFonts w:ascii="Simplified Arabic" w:hAnsi="Simplified Arabic" w:cs="Simplified Arabic"/>
          <w:sz w:val="24"/>
          <w:szCs w:val="24"/>
          <w:rtl/>
        </w:rPr>
        <w:t>وميلانيزيا</w:t>
      </w:r>
      <w:proofErr w:type="spellEnd"/>
      <w:r w:rsidR="008D35F5" w:rsidRPr="00FC7BCE">
        <w:rPr>
          <w:rFonts w:ascii="Simplified Arabic" w:hAnsi="Simplified Arabic" w:cs="Simplified Arabic"/>
          <w:sz w:val="24"/>
          <w:szCs w:val="24"/>
          <w:rtl/>
        </w:rPr>
        <w:t xml:space="preserve">. فنظام التبادل التجاري عند هاتين القبيلتين لم يكن قائما على ما يعرف بالاقتصاد الطبيعي، أي النظام المتعلق بالمقايضة </w:t>
      </w:r>
      <w:r w:rsidR="008D35F5" w:rsidRPr="00FC7BCE">
        <w:rPr>
          <w:rFonts w:ascii="Simplified Arabic" w:hAnsi="Simplified Arabic" w:cs="Simplified Arabic"/>
          <w:sz w:val="24"/>
          <w:szCs w:val="24"/>
          <w:rtl/>
        </w:rPr>
        <w:lastRenderedPageBreak/>
        <w:t>العينية، بل كان يشمل أيضا سلعا غير مادية، حيث كان يتم تبادل الحفلات والولائم والخدمات العسكرية.</w:t>
      </w:r>
      <w:r w:rsidR="008D35F5" w:rsidRPr="00FC7BCE">
        <w:rPr>
          <w:rFonts w:ascii="Simplified Arabic" w:hAnsi="Simplified Arabic" w:cs="Simplified Arabic" w:hint="cs"/>
          <w:sz w:val="24"/>
          <w:szCs w:val="24"/>
          <w:rtl/>
        </w:rPr>
        <w:t xml:space="preserve"> </w:t>
      </w:r>
    </w:p>
    <w:p w14:paraId="31DF52CA" w14:textId="079D29DE" w:rsidR="008D35F5" w:rsidRDefault="008D35F5" w:rsidP="007B51A9">
      <w:pPr>
        <w:bidi/>
        <w:spacing w:after="0" w:line="240" w:lineRule="auto"/>
        <w:jc w:val="both"/>
        <w:rPr>
          <w:rFonts w:ascii="Traditional Arabic" w:hAnsi="Traditional Arabic" w:cs="Traditional Arabic"/>
          <w:sz w:val="24"/>
          <w:szCs w:val="24"/>
        </w:rPr>
      </w:pPr>
      <w:r w:rsidRPr="00FC7BCE">
        <w:rPr>
          <w:rFonts w:ascii="Simplified Arabic" w:hAnsi="Simplified Arabic" w:cs="Simplified Arabic"/>
          <w:sz w:val="24"/>
          <w:szCs w:val="24"/>
          <w:rtl/>
        </w:rPr>
        <w:t>لاحظ موس أن بعض القبائل البدائية كانت تقيم حفلات خاصة لإبرام صفقات التبادل التجاري بينها، وأن هذا التبادل كان يتم بين مجموعات وليس بين أفراد، أو بين الزعماء نيابة عن قبائلهم. وخلال تلك الحفلات كانت القبيلة المضيفة تقدم هدية للقبيلة الزائرة، وهو ما تعده هذه الأخيرة إهانة؛ لأنها تجد نفسها في موقف التابع أو الخادم، ولذلك تسعى القبيلة التي تلقت الهدية، من خلال تنظيم حفل آخر، إلى رد الهدية (الإهانة) بأخرى أحسن منها، فتنقلب الأدوار، حيث تصبح القبيلة، التي كانت مانحة، في موضع المتلقي أو الممنوح له، وهو الأمر الذي لا تستسيغه هذه القبيلة بدورها. وهكذا يدخل الطرفان في حلقة لا نهائية من الصراع أو الاستنزاف(الإهداء) الذي يأخذ طابع الشرف والعزة؛ إذ لا تقبل أية قبيلة أن تكون في وضع أدنى من الأخرى. ويعرف هذا النظام من المبادلات باسم «البوتلاتش»</w:t>
      </w:r>
      <w:sdt>
        <w:sdtPr>
          <w:rPr>
            <w:rFonts w:ascii="Simplified Arabic" w:hAnsi="Simplified Arabic" w:cs="Simplified Arabic"/>
            <w:sz w:val="24"/>
            <w:szCs w:val="24"/>
            <w:rtl/>
          </w:rPr>
          <w:id w:val="851683998"/>
          <w:citation/>
        </w:sdtPr>
        <w:sdtContent>
          <w:r w:rsidRPr="00FC7BCE">
            <w:rPr>
              <w:rFonts w:ascii="Simplified Arabic" w:hAnsi="Simplified Arabic" w:cs="Simplified Arabic"/>
              <w:sz w:val="24"/>
              <w:szCs w:val="24"/>
              <w:rtl/>
            </w:rPr>
            <w:fldChar w:fldCharType="begin"/>
          </w:r>
          <w:r w:rsidRPr="00FC7BCE">
            <w:rPr>
              <w:rFonts w:ascii="Simplified Arabic" w:hAnsi="Simplified Arabic" w:cs="Simplified Arabic"/>
              <w:sz w:val="24"/>
              <w:szCs w:val="24"/>
            </w:rPr>
            <w:instrText>CITATION</w:instrText>
          </w:r>
          <w:r w:rsidRPr="00FC7BCE">
            <w:rPr>
              <w:rFonts w:ascii="Simplified Arabic" w:hAnsi="Simplified Arabic" w:cs="Simplified Arabic"/>
              <w:sz w:val="24"/>
              <w:szCs w:val="24"/>
              <w:rtl/>
            </w:rPr>
            <w:instrText xml:space="preserve"> موس11 \</w:instrText>
          </w:r>
          <w:r w:rsidRPr="00FC7BCE">
            <w:rPr>
              <w:rFonts w:ascii="Simplified Arabic" w:hAnsi="Simplified Arabic" w:cs="Simplified Arabic"/>
              <w:sz w:val="24"/>
              <w:szCs w:val="24"/>
            </w:rPr>
            <w:instrText>p " 40-41" \l 1025</w:instrText>
          </w:r>
          <w:r w:rsidRPr="00FC7BCE">
            <w:rPr>
              <w:rFonts w:ascii="Simplified Arabic" w:hAnsi="Simplified Arabic" w:cs="Simplified Arabic"/>
              <w:sz w:val="24"/>
              <w:szCs w:val="24"/>
              <w:rtl/>
            </w:rPr>
            <w:instrText xml:space="preserve"> </w:instrText>
          </w:r>
          <w:r w:rsidRPr="00FC7BCE">
            <w:rPr>
              <w:rFonts w:ascii="Simplified Arabic" w:hAnsi="Simplified Arabic" w:cs="Simplified Arabic"/>
              <w:sz w:val="24"/>
              <w:szCs w:val="24"/>
              <w:rtl/>
            </w:rPr>
            <w:fldChar w:fldCharType="separate"/>
          </w:r>
          <w:r w:rsidRPr="00FC7BCE">
            <w:rPr>
              <w:rFonts w:ascii="Simplified Arabic" w:hAnsi="Simplified Arabic" w:cs="Simplified Arabic"/>
              <w:sz w:val="24"/>
              <w:szCs w:val="24"/>
              <w:rtl/>
            </w:rPr>
            <w:t xml:space="preserve"> </w:t>
          </w:r>
          <w:r w:rsidRPr="00FC7BCE">
            <w:rPr>
              <w:rFonts w:ascii="Simplified Arabic" w:hAnsi="Simplified Arabic" w:cs="Simplified Arabic" w:hint="cs"/>
              <w:sz w:val="24"/>
              <w:szCs w:val="24"/>
              <w:rtl/>
            </w:rPr>
            <w:t>(موس، 2011، الصفحات 40-41)</w:t>
          </w:r>
          <w:r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وقد كان هذا اللفظ مستعملا بشكل كبير عند قبائل الهنود الحمر المنتشرة على طول الساحل الشمالي الغربي من القارة الأمريكية، وهو يستعمل للدلالة على الهبة أو فعل المنح المميز للطقوس الاحتفالية التي تكون مصحوبة بالتخلص من الهدايا وتدميرها، سواء أكان الحفل مناسبة خاصة (زواج - تسمية مولود- بناء منزل جديد) أو مناسبة رسمية (تقلد منصب- الانخراط في جمعية</w:t>
      </w:r>
      <w:r w:rsidRPr="00FC7BCE">
        <w:rPr>
          <w:rFonts w:ascii="Simplified Arabic" w:hAnsi="Simplified Arabic" w:cs="Simplified Arabic" w:hint="cs"/>
          <w:sz w:val="24"/>
          <w:szCs w:val="24"/>
          <w:rtl/>
        </w:rPr>
        <w:t>...)</w:t>
      </w:r>
      <w:sdt>
        <w:sdtPr>
          <w:rPr>
            <w:rFonts w:ascii="Simplified Arabic" w:hAnsi="Simplified Arabic" w:cs="Simplified Arabic" w:hint="cs"/>
            <w:sz w:val="24"/>
            <w:szCs w:val="24"/>
            <w:rtl/>
          </w:rPr>
          <w:id w:val="1149865373"/>
          <w:citation/>
        </w:sdtPr>
        <w:sdtContent>
          <w:r w:rsidRPr="00FC7BCE">
            <w:rPr>
              <w:rFonts w:ascii="Simplified Arabic" w:hAnsi="Simplified Arabic" w:cs="Simplified Arabic"/>
              <w:sz w:val="24"/>
              <w:szCs w:val="24"/>
              <w:rtl/>
            </w:rPr>
            <w:fldChar w:fldCharType="begin"/>
          </w:r>
          <w:r w:rsidRPr="00FC7BCE">
            <w:rPr>
              <w:rFonts w:ascii="Simplified Arabic" w:hAnsi="Simplified Arabic" w:cs="Simplified Arabic"/>
              <w:sz w:val="24"/>
              <w:szCs w:val="24"/>
            </w:rPr>
            <w:instrText>CITATION Mau86 \p " 28" \l 1025</w:instrText>
          </w:r>
          <w:r w:rsidRPr="00FC7BCE">
            <w:rPr>
              <w:rFonts w:ascii="Simplified Arabic" w:hAnsi="Simplified Arabic" w:cs="Simplified Arabic"/>
              <w:sz w:val="24"/>
              <w:szCs w:val="24"/>
              <w:rtl/>
            </w:rPr>
            <w:instrText xml:space="preserve"> </w:instrText>
          </w:r>
          <w:r w:rsidRPr="00FC7BCE">
            <w:rPr>
              <w:rFonts w:ascii="Simplified Arabic" w:hAnsi="Simplified Arabic" w:cs="Simplified Arabic"/>
              <w:sz w:val="24"/>
              <w:szCs w:val="24"/>
              <w:rtl/>
            </w:rPr>
            <w:fldChar w:fldCharType="separate"/>
          </w:r>
          <w:r w:rsidRPr="00FC7BCE">
            <w:rPr>
              <w:rFonts w:ascii="Simplified Arabic" w:hAnsi="Simplified Arabic" w:cs="Simplified Arabic"/>
              <w:sz w:val="24"/>
              <w:szCs w:val="24"/>
              <w:rtl/>
            </w:rPr>
            <w:t xml:space="preserve"> </w:t>
          </w:r>
          <w:r w:rsidRPr="00FC7BCE">
            <w:rPr>
              <w:rFonts w:ascii="Simplified Arabic" w:hAnsi="Simplified Arabic" w:cs="Simplified Arabic"/>
              <w:sz w:val="24"/>
              <w:szCs w:val="24"/>
            </w:rPr>
            <w:t>(Mauzé, 1986, p. 28)</w:t>
          </w:r>
          <w:r w:rsidRPr="00FC7BCE">
            <w:rPr>
              <w:rFonts w:ascii="Simplified Arabic" w:hAnsi="Simplified Arabic" w:cs="Simplified Arabic"/>
              <w:sz w:val="24"/>
              <w:szCs w:val="24"/>
              <w:rtl/>
            </w:rPr>
            <w:fldChar w:fldCharType="end"/>
          </w:r>
        </w:sdtContent>
      </w:sdt>
      <w:r w:rsidRPr="000408BC">
        <w:rPr>
          <w:rFonts w:ascii="Traditional Arabic" w:hAnsi="Traditional Arabic" w:cs="Traditional Arabic"/>
          <w:sz w:val="24"/>
          <w:szCs w:val="24"/>
          <w:rtl/>
        </w:rPr>
        <w:t xml:space="preserve">. </w:t>
      </w:r>
    </w:p>
    <w:p w14:paraId="335BF181" w14:textId="77777777" w:rsidR="00945FD5" w:rsidRPr="000408BC" w:rsidRDefault="00945FD5" w:rsidP="007B51A9">
      <w:pPr>
        <w:bidi/>
        <w:spacing w:after="0" w:line="240" w:lineRule="auto"/>
        <w:jc w:val="both"/>
        <w:rPr>
          <w:rFonts w:ascii="Traditional Arabic" w:hAnsi="Traditional Arabic" w:cs="Traditional Arabic"/>
          <w:sz w:val="24"/>
          <w:szCs w:val="24"/>
          <w:rtl/>
        </w:rPr>
      </w:pPr>
    </w:p>
    <w:p w14:paraId="5E405650" w14:textId="3832422F" w:rsidR="008D35F5" w:rsidRPr="00DB6272" w:rsidRDefault="008D35F5" w:rsidP="007B51A9">
      <w:pPr>
        <w:bidi/>
        <w:spacing w:line="240" w:lineRule="auto"/>
        <w:ind w:right="-567"/>
        <w:jc w:val="both"/>
        <w:rPr>
          <w:rFonts w:ascii="Simplified Arabic" w:hAnsi="Simplified Arabic" w:cs="Simplified Arabic"/>
          <w:b/>
          <w:bCs/>
          <w:color w:val="242021"/>
          <w:sz w:val="26"/>
          <w:szCs w:val="26"/>
        </w:rPr>
      </w:pPr>
      <w:r w:rsidRPr="00DB6272">
        <w:rPr>
          <w:rFonts w:ascii="Simplified Arabic" w:hAnsi="Simplified Arabic" w:cs="Simplified Arabic"/>
          <w:b/>
          <w:bCs/>
          <w:color w:val="242021"/>
          <w:sz w:val="26"/>
          <w:szCs w:val="26"/>
          <w:rtl/>
        </w:rPr>
        <w:t>ب-أنواع الهبة وقيمتها الاجتماعية</w:t>
      </w:r>
    </w:p>
    <w:p w14:paraId="7B21CA61" w14:textId="77777777" w:rsidR="00945FD5" w:rsidRPr="000408BC" w:rsidRDefault="00945FD5" w:rsidP="007B51A9">
      <w:pPr>
        <w:bidi/>
        <w:spacing w:after="0" w:line="240" w:lineRule="auto"/>
        <w:jc w:val="both"/>
        <w:rPr>
          <w:rFonts w:ascii="Traditional Arabic" w:hAnsi="Traditional Arabic" w:cs="Traditional Arabic"/>
          <w:b/>
          <w:bCs/>
          <w:sz w:val="24"/>
          <w:szCs w:val="24"/>
          <w:rtl/>
        </w:rPr>
      </w:pPr>
    </w:p>
    <w:p w14:paraId="032A03A7" w14:textId="4DDE8EEC" w:rsidR="008D35F5" w:rsidRPr="00FC7BCE" w:rsidRDefault="008D35F5" w:rsidP="007B51A9">
      <w:pPr>
        <w:bidi/>
        <w:spacing w:after="0" w:line="240" w:lineRule="auto"/>
        <w:jc w:val="both"/>
        <w:rPr>
          <w:rFonts w:ascii="Simplified Arabic" w:hAnsi="Simplified Arabic" w:cs="Simplified Arabic"/>
          <w:sz w:val="24"/>
          <w:szCs w:val="24"/>
        </w:rPr>
      </w:pPr>
      <w:r w:rsidRPr="00FC7BCE">
        <w:rPr>
          <w:rFonts w:ascii="Simplified Arabic" w:hAnsi="Simplified Arabic" w:cs="Simplified Arabic"/>
          <w:sz w:val="24"/>
          <w:szCs w:val="24"/>
          <w:rtl/>
        </w:rPr>
        <w:t>تمتاز الهبة-غالبا- بطابعها اللامادي، فهي «لا تقتصر على الجوانب العينية، إنما تشمل أيضا الجوانب الخطابية والتواصلية»</w:t>
      </w:r>
      <w:sdt>
        <w:sdtPr>
          <w:rPr>
            <w:rFonts w:ascii="Simplified Arabic" w:hAnsi="Simplified Arabic" w:cs="Simplified Arabic"/>
            <w:sz w:val="24"/>
            <w:szCs w:val="24"/>
            <w:rtl/>
          </w:rPr>
          <w:id w:val="1406415053"/>
          <w:citation/>
        </w:sdtPr>
        <w:sdtContent>
          <w:r w:rsidRPr="00FC7BCE">
            <w:rPr>
              <w:rFonts w:ascii="Simplified Arabic" w:hAnsi="Simplified Arabic" w:cs="Simplified Arabic"/>
              <w:sz w:val="24"/>
              <w:szCs w:val="24"/>
              <w:rtl/>
            </w:rPr>
            <w:fldChar w:fldCharType="begin"/>
          </w:r>
          <w:r w:rsidRPr="00FC7BCE">
            <w:rPr>
              <w:rFonts w:ascii="Simplified Arabic" w:hAnsi="Simplified Arabic" w:cs="Simplified Arabic"/>
              <w:sz w:val="24"/>
              <w:szCs w:val="24"/>
            </w:rPr>
            <w:instrText>CITATION</w:instrText>
          </w:r>
          <w:r w:rsidRPr="00FC7BCE">
            <w:rPr>
              <w:rFonts w:ascii="Simplified Arabic" w:hAnsi="Simplified Arabic" w:cs="Simplified Arabic"/>
              <w:sz w:val="24"/>
              <w:szCs w:val="24"/>
              <w:rtl/>
            </w:rPr>
            <w:instrText xml:space="preserve"> مخت19 \</w:instrText>
          </w:r>
          <w:r w:rsidRPr="00FC7BCE">
            <w:rPr>
              <w:rFonts w:ascii="Simplified Arabic" w:hAnsi="Simplified Arabic" w:cs="Simplified Arabic"/>
              <w:sz w:val="24"/>
              <w:szCs w:val="24"/>
            </w:rPr>
            <w:instrText>p 19 \l 1025</w:instrText>
          </w:r>
          <w:r w:rsidRPr="00FC7BCE">
            <w:rPr>
              <w:rFonts w:ascii="Simplified Arabic" w:hAnsi="Simplified Arabic" w:cs="Simplified Arabic"/>
              <w:sz w:val="24"/>
              <w:szCs w:val="24"/>
              <w:rtl/>
            </w:rPr>
            <w:instrText xml:space="preserve"> </w:instrText>
          </w:r>
          <w:r w:rsidRPr="00FC7BCE">
            <w:rPr>
              <w:rFonts w:ascii="Simplified Arabic" w:hAnsi="Simplified Arabic" w:cs="Simplified Arabic"/>
              <w:sz w:val="24"/>
              <w:szCs w:val="24"/>
              <w:rtl/>
            </w:rPr>
            <w:fldChar w:fldCharType="separate"/>
          </w:r>
          <w:r w:rsidRPr="00FC7BCE">
            <w:rPr>
              <w:rFonts w:ascii="Simplified Arabic" w:hAnsi="Simplified Arabic" w:cs="Simplified Arabic"/>
              <w:sz w:val="24"/>
              <w:szCs w:val="24"/>
              <w:rtl/>
            </w:rPr>
            <w:t xml:space="preserve"> </w:t>
          </w:r>
          <w:r w:rsidRPr="00FC7BCE">
            <w:rPr>
              <w:rFonts w:ascii="Simplified Arabic" w:hAnsi="Simplified Arabic" w:cs="Simplified Arabic" w:hint="cs"/>
              <w:sz w:val="24"/>
              <w:szCs w:val="24"/>
              <w:rtl/>
            </w:rPr>
            <w:t>(مروفل، 2019، صفحة 19)</w:t>
          </w:r>
          <w:r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فإلقاء خطبة أو قصيدة وكذا حفلات الرقص كلها تندرج ضمن الهبة التي يمكن التميز فيها بين نوعين رئيسين: الهبة المفتوحة، وهي تلك التي يبادر الشخص أو المجموعة إلى تقديمها، وهو فعل يلزم المتقبل بتقديم هبة مضادة تعرف باسم ((الهبة التي تغلق))</w:t>
      </w:r>
      <w:sdt>
        <w:sdtPr>
          <w:rPr>
            <w:rFonts w:ascii="Simplified Arabic" w:hAnsi="Simplified Arabic" w:cs="Simplified Arabic"/>
            <w:sz w:val="24"/>
            <w:szCs w:val="24"/>
            <w:rtl/>
          </w:rPr>
          <w:id w:val="475883810"/>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94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94)</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أي أنها هبة تنهي عملية التبادل خلال الحفل المقام.</w:t>
      </w:r>
    </w:p>
    <w:p w14:paraId="535A7067" w14:textId="13036D1B"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يمكن تصنيف الهبة، من جهة أخرى، استنادا إلى موضوع الرحلة؛ فهناك هبات الوصول، وهي تتطابق مع الهبة المفتوحة لكونها تقدم أولا من طرف القبيلة الزائرة، وهناك هبات الرحيل التي </w:t>
      </w:r>
      <w:r w:rsidRPr="00FC7BCE">
        <w:rPr>
          <w:rFonts w:ascii="Simplified Arabic" w:hAnsi="Simplified Arabic" w:cs="Simplified Arabic"/>
          <w:sz w:val="24"/>
          <w:szCs w:val="24"/>
          <w:rtl/>
        </w:rPr>
        <w:t>ينبغي-إلزاما- أن تفوق هبات الوصول قيمة، وبها يتم إغلاق عملية التبادل، أي أنها هبة مضادة تقدمها القبيلة المستقبلة ردا على هبات الوصول(الإهانة)</w:t>
      </w:r>
      <w:sdt>
        <w:sdtPr>
          <w:rPr>
            <w:rFonts w:ascii="Simplified Arabic" w:hAnsi="Simplified Arabic" w:cs="Simplified Arabic"/>
            <w:sz w:val="24"/>
            <w:szCs w:val="24"/>
            <w:rtl/>
          </w:rPr>
          <w:id w:val="1036474903"/>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99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99)</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99478F5" w14:textId="4E4299CB"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الهبة-بنوعيها- تخلو من أي بعد مادي أو نفعي، حيث يكون الهدف منها هو إقامة روابط اجتماعية مستمرة ومتينة بين أفراد القبيلة الواحدة أو بين قبائل مختلفة. ويعتقد موس أن الهدايا المتبادلة-رغم بساطتها- تحمل في طياتها جزءا من روح الفرد الذي يقدمها، فـ «عندما نمنح الأشياء، ونرد على الهدية بالهدية إنما نمنح ونرد لأنفسنا ((الاحترامات)) التي نسميها أيضا ((مجاملات))، ولكن إضافة إلى ذلك، فنحن عندما نمنح الآخرين، إنما نمنح أنفسنا في حد ذاتها، وإذا منحنا</w:t>
      </w:r>
      <w:r w:rsidRPr="000408BC">
        <w:rPr>
          <w:rFonts w:ascii="Traditional Arabic" w:hAnsi="Traditional Arabic" w:cs="Traditional Arabic"/>
          <w:sz w:val="24"/>
          <w:szCs w:val="24"/>
          <w:rtl/>
        </w:rPr>
        <w:t xml:space="preserve"> </w:t>
      </w:r>
      <w:r w:rsidRPr="00FC7BCE">
        <w:rPr>
          <w:rFonts w:ascii="Simplified Arabic" w:hAnsi="Simplified Arabic" w:cs="Simplified Arabic"/>
          <w:sz w:val="24"/>
          <w:szCs w:val="24"/>
          <w:rtl/>
        </w:rPr>
        <w:t>أنفسنا للآخرين فمعنى أننا ندين بأنفسنا ومجاملاتنا للآخرين»</w:t>
      </w:r>
      <w:sdt>
        <w:sdtPr>
          <w:rPr>
            <w:rFonts w:ascii="Simplified Arabic" w:hAnsi="Simplified Arabic" w:cs="Simplified Arabic"/>
            <w:sz w:val="24"/>
            <w:szCs w:val="24"/>
            <w:rtl/>
          </w:rPr>
          <w:id w:val="-353580200"/>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164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164)</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hint="cs"/>
          <w:sz w:val="24"/>
          <w:szCs w:val="24"/>
          <w:rtl/>
        </w:rPr>
        <w:t>.</w:t>
      </w:r>
    </w:p>
    <w:p w14:paraId="61B49945" w14:textId="5A5DEC1D" w:rsidR="008D35F5" w:rsidRPr="00FC7BCE" w:rsidRDefault="008D35F5" w:rsidP="00E06BA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لا يقتصر دور الهبة على تمتين الروابط الاجتماعية، بل يشمل أيضا تحديد التراتب الاجتماعي داخل القبيلة، خصوصا بالنسبة للزعماء والقادة الذين يحرصون أشد الحرص على الظهور بمظهر الكريم الجواد الذي لا يقيم وزنا للمال، حتى يتسنى له التميز عن بقية أفراد القبيلة، فالتبذير والإفناء للمال أو الهدايا لا يكون عبثيا، فمن خلال «الهبات تترتب بين القادة وأتباعهم علاقات هرمية، فالعطاء يعني إظهار التفوق وعلو المكانة والأهلية </w:t>
      </w:r>
      <w:r w:rsidRPr="00FC7BCE">
        <w:rPr>
          <w:rFonts w:ascii="Simplified Arabic" w:hAnsi="Simplified Arabic" w:cs="Simplified Arabic" w:hint="cs"/>
          <w:sz w:val="24"/>
          <w:szCs w:val="24"/>
          <w:rtl/>
        </w:rPr>
        <w:t>للقيادة»</w:t>
      </w:r>
      <w:sdt>
        <w:sdtPr>
          <w:rPr>
            <w:rFonts w:ascii="Simplified Arabic" w:hAnsi="Simplified Arabic" w:cs="Simplified Arabic" w:hint="cs"/>
            <w:sz w:val="24"/>
            <w:szCs w:val="24"/>
            <w:rtl/>
          </w:rPr>
          <w:id w:val="-660390534"/>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235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235)</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037FE8F" w14:textId="77777777" w:rsidR="00945FD5" w:rsidRPr="00DB6272" w:rsidRDefault="00945FD5" w:rsidP="00945FD5">
      <w:pPr>
        <w:bidi/>
        <w:spacing w:after="0" w:line="320" w:lineRule="exact"/>
        <w:jc w:val="both"/>
        <w:rPr>
          <w:rFonts w:ascii="Simplified Arabic" w:hAnsi="Simplified Arabic" w:cs="Simplified Arabic"/>
          <w:sz w:val="28"/>
          <w:szCs w:val="28"/>
          <w:rtl/>
        </w:rPr>
      </w:pPr>
    </w:p>
    <w:p w14:paraId="0A2DC402" w14:textId="2B038F46" w:rsidR="008D35F5" w:rsidRPr="00DB6272" w:rsidRDefault="008D35F5" w:rsidP="00E06BA5">
      <w:pPr>
        <w:bidi/>
        <w:spacing w:after="0" w:line="320" w:lineRule="exact"/>
        <w:jc w:val="both"/>
        <w:rPr>
          <w:rFonts w:ascii="Simplified Arabic" w:hAnsi="Simplified Arabic" w:cs="Simplified Arabic"/>
          <w:b/>
          <w:bCs/>
          <w:sz w:val="28"/>
          <w:szCs w:val="28"/>
        </w:rPr>
      </w:pPr>
      <w:r w:rsidRPr="00DB6272">
        <w:rPr>
          <w:rFonts w:ascii="Simplified Arabic" w:hAnsi="Simplified Arabic" w:cs="Simplified Arabic"/>
          <w:b/>
          <w:bCs/>
          <w:sz w:val="28"/>
          <w:szCs w:val="28"/>
          <w:rtl/>
        </w:rPr>
        <w:t>2-أركان الهبة</w:t>
      </w:r>
    </w:p>
    <w:p w14:paraId="429C42C7" w14:textId="77777777" w:rsidR="00945FD5" w:rsidRPr="00C00E5D" w:rsidRDefault="00945FD5" w:rsidP="00945FD5">
      <w:pPr>
        <w:bidi/>
        <w:spacing w:after="0" w:line="320" w:lineRule="exact"/>
        <w:jc w:val="both"/>
        <w:rPr>
          <w:rFonts w:ascii="Traditional Arabic" w:hAnsi="Traditional Arabic" w:cs="Traditional Arabic"/>
          <w:b/>
          <w:bCs/>
          <w:sz w:val="28"/>
          <w:szCs w:val="28"/>
          <w:rtl/>
        </w:rPr>
      </w:pPr>
    </w:p>
    <w:p w14:paraId="6DCEDBCD" w14:textId="2C741F1C"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لا يمكن للهبة أن تحقق الهدف المرجو منها إلا إذا توفرت لها مجموعة من الشروط، وهي كالآتي:</w:t>
      </w:r>
    </w:p>
    <w:p w14:paraId="144512D9" w14:textId="77777777" w:rsidR="008D35F5" w:rsidRPr="006A38D6" w:rsidRDefault="008D35F5" w:rsidP="00FC7BCE">
      <w:pPr>
        <w:bidi/>
        <w:spacing w:after="0" w:line="320" w:lineRule="exact"/>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أ-مبدأ الاحتفال</w:t>
      </w:r>
    </w:p>
    <w:p w14:paraId="0A625E68" w14:textId="62F893BB" w:rsidR="008D35F5" w:rsidRPr="00FC7BCE" w:rsidRDefault="008D35F5" w:rsidP="00FC7BCE">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يمتاز حفل الهبة بطابعه الجماعي والاجتماعي، وهو ليس حكرا على الأثرياء، ولا يمكن ربطه بمناسبات محددة؛ فقد يقام البوتلاتش لأبسط الأمور، فـ «عندما تذبح فقمة أو تفتح علبة فاكهة أو بعض جذور النباتات المصبرة يجري استدعاء كل أهل العشيرة»</w:t>
      </w:r>
      <w:sdt>
        <w:sdtPr>
          <w:rPr>
            <w:rFonts w:ascii="Simplified Arabic" w:hAnsi="Simplified Arabic" w:cs="Simplified Arabic"/>
            <w:sz w:val="24"/>
            <w:szCs w:val="24"/>
            <w:rtl/>
          </w:rPr>
          <w:id w:val="-698929757"/>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 114"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114)</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ولا يحق لأي فرد التخلف عن الحفل، فقد يعد ذلك إهانة لصاحب الحفل. وهناك قبائل تخصص فصلا بكامله</w:t>
      </w:r>
      <w:r w:rsidRPr="00FC7BCE">
        <w:rPr>
          <w:rFonts w:ascii="Simplified Arabic" w:hAnsi="Simplified Arabic" w:cs="Simplified Arabic" w:hint="cs"/>
          <w:sz w:val="24"/>
          <w:szCs w:val="24"/>
          <w:rtl/>
        </w:rPr>
        <w:t xml:space="preserve"> ل</w:t>
      </w:r>
      <w:r w:rsidRPr="00FC7BCE">
        <w:rPr>
          <w:rFonts w:ascii="Simplified Arabic" w:hAnsi="Simplified Arabic" w:cs="Simplified Arabic"/>
          <w:sz w:val="24"/>
          <w:szCs w:val="24"/>
          <w:rtl/>
        </w:rPr>
        <w:t>لبوتلاتش</w:t>
      </w:r>
      <w:sdt>
        <w:sdtPr>
          <w:rPr>
            <w:rFonts w:ascii="Simplified Arabic" w:hAnsi="Simplified Arabic" w:cs="Simplified Arabic"/>
            <w:sz w:val="24"/>
            <w:szCs w:val="24"/>
            <w:rtl/>
          </w:rPr>
          <w:id w:val="-1077275669"/>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41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41)</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وذلك وفق طقوس خاصة «فالمبادلات لن تكون سلسة إلا إذا رافقتها الطقوس والاحتفالات العاملة على ديمومة وبقاء الروابط الاجتماعية»</w:t>
      </w:r>
      <w:sdt>
        <w:sdtPr>
          <w:rPr>
            <w:rFonts w:ascii="Simplified Arabic" w:hAnsi="Simplified Arabic" w:cs="Simplified Arabic"/>
            <w:sz w:val="24"/>
            <w:szCs w:val="24"/>
            <w:rtl/>
          </w:rPr>
          <w:id w:val="1868408224"/>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مخت19 \</w:instrText>
          </w:r>
          <w:r w:rsidR="00342661" w:rsidRPr="00FC7BCE">
            <w:rPr>
              <w:rFonts w:ascii="Simplified Arabic" w:hAnsi="Simplified Arabic" w:cs="Simplified Arabic"/>
              <w:sz w:val="24"/>
              <w:szCs w:val="24"/>
            </w:rPr>
            <w:instrText>p 9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(مروفل، 2019، صفحة 9)</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ويولي الأفراد والجماعات هذه الطقوس الاحتفالية أهمية كبيرة لكونها تحدد هويتهم وتعزز شعورهم بالانتماء.</w:t>
      </w:r>
    </w:p>
    <w:p w14:paraId="75485C20" w14:textId="77777777" w:rsidR="00945FD5" w:rsidRPr="000408BC" w:rsidRDefault="00945FD5" w:rsidP="00945FD5">
      <w:pPr>
        <w:tabs>
          <w:tab w:val="left" w:pos="2364"/>
        </w:tabs>
        <w:bidi/>
        <w:spacing w:after="0" w:line="240" w:lineRule="auto"/>
        <w:jc w:val="both"/>
        <w:rPr>
          <w:rFonts w:ascii="Traditional Arabic" w:hAnsi="Traditional Arabic" w:cs="Traditional Arabic"/>
          <w:sz w:val="24"/>
          <w:szCs w:val="24"/>
          <w:rtl/>
        </w:rPr>
      </w:pPr>
    </w:p>
    <w:p w14:paraId="2AE586BD" w14:textId="6E2CC901" w:rsidR="008D35F5" w:rsidRPr="006A38D6" w:rsidRDefault="008D35F5" w:rsidP="006A38D6">
      <w:pPr>
        <w:bidi/>
        <w:spacing w:after="0" w:line="320" w:lineRule="exact"/>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ب- مبدأ المنافسة</w:t>
      </w:r>
    </w:p>
    <w:p w14:paraId="2F93839F" w14:textId="0B9E8F3C" w:rsidR="008D35F5" w:rsidRPr="00FC7BCE" w:rsidRDefault="008D35F5" w:rsidP="00FC7BCE">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يخضع نظام التبادل، في حفلات البوتلاتش، لمبدأ المنافسة الشديدة، حيث يمكن للمشاركين في الحفل إفناء ما بحوزتهم من ثروات تطلب تحصيلها وقتا وجهدا كبيرين، ويعزى هذا الافناء -</w:t>
      </w:r>
      <w:r w:rsidRPr="00FC7BCE">
        <w:rPr>
          <w:rFonts w:ascii="Simplified Arabic" w:hAnsi="Simplified Arabic" w:cs="Simplified Arabic"/>
          <w:sz w:val="24"/>
          <w:szCs w:val="24"/>
          <w:rtl/>
        </w:rPr>
        <w:lastRenderedPageBreak/>
        <w:t>في جانب منه- إلى الطبيعة الربوية التي تسم تبادل الهبات؛ إذ ينبغي دائما الرد على الهبة بأخرى أعلى قيمة منها، وفي بعض المجتمعات القبلية «تتأرجح نسبة الربا سنويا بين الثلاثين إلى المئة بالمئة، فعندما يحصل أحد الرعايا على غطاء من القائد مقابل خدمة كان قد أسداها إليه، فإنه عليه أن يرده مضاعفة خلال زفاف عائلي، أو بمناسبة تنصيب ابن هذا القائد»</w:t>
      </w:r>
      <w:sdt>
        <w:sdtPr>
          <w:rPr>
            <w:rFonts w:ascii="Simplified Arabic" w:hAnsi="Simplified Arabic" w:cs="Simplified Arabic"/>
            <w:sz w:val="24"/>
            <w:szCs w:val="24"/>
            <w:rtl/>
          </w:rPr>
          <w:id w:val="33086969"/>
          <w:citation/>
        </w:sdtPr>
        <w:sdtContent>
          <w:r w:rsidR="00555173" w:rsidRPr="00FC7BCE">
            <w:rPr>
              <w:rFonts w:ascii="Simplified Arabic" w:hAnsi="Simplified Arabic" w:cs="Simplified Arabic"/>
              <w:sz w:val="24"/>
              <w:szCs w:val="24"/>
              <w:rtl/>
            </w:rPr>
            <w:fldChar w:fldCharType="begin"/>
          </w:r>
          <w:r w:rsidR="00555173" w:rsidRPr="00FC7BCE">
            <w:rPr>
              <w:rFonts w:ascii="Simplified Arabic" w:hAnsi="Simplified Arabic" w:cs="Simplified Arabic"/>
              <w:sz w:val="24"/>
              <w:szCs w:val="24"/>
            </w:rPr>
            <w:instrText>CITATION</w:instrText>
          </w:r>
          <w:r w:rsidR="00555173" w:rsidRPr="00FC7BCE">
            <w:rPr>
              <w:rFonts w:ascii="Simplified Arabic" w:hAnsi="Simplified Arabic" w:cs="Simplified Arabic"/>
              <w:sz w:val="24"/>
              <w:szCs w:val="24"/>
              <w:rtl/>
            </w:rPr>
            <w:instrText xml:space="preserve"> موس11 \</w:instrText>
          </w:r>
          <w:r w:rsidR="00555173" w:rsidRPr="00FC7BCE">
            <w:rPr>
              <w:rFonts w:ascii="Simplified Arabic" w:hAnsi="Simplified Arabic" w:cs="Simplified Arabic"/>
              <w:sz w:val="24"/>
              <w:szCs w:val="24"/>
            </w:rPr>
            <w:instrText>p " 140" \l 1025</w:instrText>
          </w:r>
          <w:r w:rsidR="00555173" w:rsidRPr="00FC7BCE">
            <w:rPr>
              <w:rFonts w:ascii="Simplified Arabic" w:hAnsi="Simplified Arabic" w:cs="Simplified Arabic"/>
              <w:sz w:val="24"/>
              <w:szCs w:val="24"/>
              <w:rtl/>
            </w:rPr>
            <w:instrText xml:space="preserve"> </w:instrText>
          </w:r>
          <w:r w:rsidR="00555173" w:rsidRPr="00FC7BCE">
            <w:rPr>
              <w:rFonts w:ascii="Simplified Arabic" w:hAnsi="Simplified Arabic" w:cs="Simplified Arabic"/>
              <w:sz w:val="24"/>
              <w:szCs w:val="24"/>
              <w:rtl/>
            </w:rPr>
            <w:fldChar w:fldCharType="separate"/>
          </w:r>
          <w:r w:rsidR="00555173" w:rsidRPr="00FC7BCE">
            <w:rPr>
              <w:rFonts w:ascii="Simplified Arabic" w:hAnsi="Simplified Arabic" w:cs="Simplified Arabic"/>
              <w:sz w:val="24"/>
              <w:szCs w:val="24"/>
              <w:rtl/>
            </w:rPr>
            <w:t xml:space="preserve"> </w:t>
          </w:r>
          <w:r w:rsidR="00555173" w:rsidRPr="00FC7BCE">
            <w:rPr>
              <w:rFonts w:ascii="Simplified Arabic" w:hAnsi="Simplified Arabic" w:cs="Simplified Arabic" w:hint="cs"/>
              <w:sz w:val="24"/>
              <w:szCs w:val="24"/>
              <w:rtl/>
            </w:rPr>
            <w:t>(موس، 2011، صفحة 140)</w:t>
          </w:r>
          <w:r w:rsidR="0055517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0CF282FF" w14:textId="690D26F8"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ويعد الشرف المحرك الرئيس للمبادلات الربوية في حفلات البوتلاتش؛ إذ لا يقبل أي طرف أن يظهر بمظهر العاجز أو الضعيف في التحدي الذي يدعى إليه، ويكون الفشل في الرد على الهدية المفتوحة بمثابة وصمة عار تلاحق الفاشل وقبيلته طالما لم يبادر إلى إقامة حفل يمحو به الإهانة التي لحقته، ومن هنا، كان التنافس على أشده لإخضاع الطرف الآخر، فخلال حفل البوتلاتش لا يكون لتبذير الثروات وإفنائها «أي حدود فعلية، وفي بعض البوتلاتش ينبغي إنفاق كل شيء وعدم الاحتفاظ بأي شيء، فالفوز لمن أثبت أنه الأغنى وأيضا الأكثر كرما»</w:t>
      </w:r>
      <w:sdt>
        <w:sdtPr>
          <w:rPr>
            <w:rFonts w:ascii="Simplified Arabic" w:hAnsi="Simplified Arabic" w:cs="Simplified Arabic"/>
            <w:sz w:val="24"/>
            <w:szCs w:val="24"/>
            <w:rtl/>
          </w:rPr>
          <w:id w:val="-969662599"/>
          <w:citation/>
        </w:sdtPr>
        <w:sdtContent>
          <w:r w:rsidR="00555173" w:rsidRPr="00FC7BCE">
            <w:rPr>
              <w:rFonts w:ascii="Simplified Arabic" w:hAnsi="Simplified Arabic" w:cs="Simplified Arabic"/>
              <w:sz w:val="24"/>
              <w:szCs w:val="24"/>
              <w:rtl/>
            </w:rPr>
            <w:fldChar w:fldCharType="begin"/>
          </w:r>
          <w:r w:rsidR="00555173" w:rsidRPr="00FC7BCE">
            <w:rPr>
              <w:rFonts w:ascii="Simplified Arabic" w:hAnsi="Simplified Arabic" w:cs="Simplified Arabic"/>
              <w:sz w:val="24"/>
              <w:szCs w:val="24"/>
            </w:rPr>
            <w:instrText>CITATION</w:instrText>
          </w:r>
          <w:r w:rsidR="00555173" w:rsidRPr="00FC7BCE">
            <w:rPr>
              <w:rFonts w:ascii="Simplified Arabic" w:hAnsi="Simplified Arabic" w:cs="Simplified Arabic"/>
              <w:sz w:val="24"/>
              <w:szCs w:val="24"/>
              <w:rtl/>
            </w:rPr>
            <w:instrText xml:space="preserve"> موس11 \</w:instrText>
          </w:r>
          <w:r w:rsidR="00555173" w:rsidRPr="00FC7BCE">
            <w:rPr>
              <w:rFonts w:ascii="Simplified Arabic" w:hAnsi="Simplified Arabic" w:cs="Simplified Arabic"/>
              <w:sz w:val="24"/>
              <w:szCs w:val="24"/>
            </w:rPr>
            <w:instrText>p 119-120 \l 1025</w:instrText>
          </w:r>
          <w:r w:rsidR="00555173" w:rsidRPr="00FC7BCE">
            <w:rPr>
              <w:rFonts w:ascii="Simplified Arabic" w:hAnsi="Simplified Arabic" w:cs="Simplified Arabic"/>
              <w:sz w:val="24"/>
              <w:szCs w:val="24"/>
              <w:rtl/>
            </w:rPr>
            <w:instrText xml:space="preserve"> </w:instrText>
          </w:r>
          <w:r w:rsidR="00555173" w:rsidRPr="00FC7BCE">
            <w:rPr>
              <w:rFonts w:ascii="Simplified Arabic" w:hAnsi="Simplified Arabic" w:cs="Simplified Arabic"/>
              <w:sz w:val="24"/>
              <w:szCs w:val="24"/>
              <w:rtl/>
            </w:rPr>
            <w:fldChar w:fldCharType="separate"/>
          </w:r>
          <w:r w:rsidR="00555173" w:rsidRPr="00FC7BCE">
            <w:rPr>
              <w:rFonts w:ascii="Simplified Arabic" w:hAnsi="Simplified Arabic" w:cs="Simplified Arabic"/>
              <w:sz w:val="24"/>
              <w:szCs w:val="24"/>
              <w:rtl/>
            </w:rPr>
            <w:t xml:space="preserve"> </w:t>
          </w:r>
          <w:r w:rsidR="00555173" w:rsidRPr="00FC7BCE">
            <w:rPr>
              <w:rFonts w:ascii="Simplified Arabic" w:hAnsi="Simplified Arabic" w:cs="Simplified Arabic" w:hint="cs"/>
              <w:sz w:val="24"/>
              <w:szCs w:val="24"/>
              <w:rtl/>
            </w:rPr>
            <w:t>(موس، 2011، الصفحات 119-120)</w:t>
          </w:r>
          <w:r w:rsidR="0055517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E637B3C" w14:textId="2AD74617"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ج-مبدأ الالزام</w:t>
      </w:r>
    </w:p>
    <w:p w14:paraId="1FA8B853" w14:textId="027868B4"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يتحدد انتماء الفرد إلى الجماعة بخضوعه للضوابط المتعارف عليها، إذ إن ذلك الخضوع يضمن للجماعة ديمومتها من جهة، كما أنه يحقق لها تميزها عن الجماعات الأخرى. ولا يقتصر الأمر، في هذه الحالة، على القوانين الرسمية، بل يشمل أيضا بعض المظاهر الاجتماعية التي قد يعتقد الفرد أنه في حل منها، فالعادات والتقاليد «تعتبر قواعد إلزامية بشكل صارم. فغالبية الأفراد يطيعونها، بل إن أولئك الذين يخرقونها يعرفون بأنهم أخلوا </w:t>
      </w:r>
      <w:r w:rsidRPr="00FC7BCE">
        <w:rPr>
          <w:rFonts w:ascii="Simplified Arabic" w:hAnsi="Simplified Arabic" w:cs="Simplified Arabic" w:hint="cs"/>
          <w:sz w:val="24"/>
          <w:szCs w:val="24"/>
          <w:rtl/>
        </w:rPr>
        <w:t>بالواجب»</w:t>
      </w:r>
      <w:sdt>
        <w:sdtPr>
          <w:rPr>
            <w:rFonts w:ascii="Simplified Arabic" w:hAnsi="Simplified Arabic" w:cs="Simplified Arabic" w:hint="cs"/>
            <w:sz w:val="24"/>
            <w:szCs w:val="24"/>
            <w:rtl/>
          </w:rPr>
          <w:id w:val="-275412616"/>
          <w:citation/>
        </w:sdtPr>
        <w:sdtContent>
          <w:r w:rsidR="00A906DA" w:rsidRPr="00FC7BCE">
            <w:rPr>
              <w:rFonts w:ascii="Simplified Arabic" w:hAnsi="Simplified Arabic" w:cs="Simplified Arabic"/>
              <w:sz w:val="24"/>
              <w:szCs w:val="24"/>
              <w:rtl/>
            </w:rPr>
            <w:fldChar w:fldCharType="begin"/>
          </w:r>
          <w:r w:rsidR="00A906DA" w:rsidRPr="00FC7BCE">
            <w:rPr>
              <w:rFonts w:ascii="Simplified Arabic" w:hAnsi="Simplified Arabic" w:cs="Simplified Arabic"/>
              <w:sz w:val="24"/>
              <w:szCs w:val="24"/>
            </w:rPr>
            <w:instrText>CITATION</w:instrText>
          </w:r>
          <w:r w:rsidR="00A906DA" w:rsidRPr="00FC7BCE">
            <w:rPr>
              <w:rFonts w:ascii="Simplified Arabic" w:hAnsi="Simplified Arabic" w:cs="Simplified Arabic"/>
              <w:sz w:val="24"/>
              <w:szCs w:val="24"/>
              <w:rtl/>
            </w:rPr>
            <w:instrText xml:space="preserve"> بول16 \</w:instrText>
          </w:r>
          <w:r w:rsidR="00A906DA" w:rsidRPr="00FC7BCE">
            <w:rPr>
              <w:rFonts w:ascii="Simplified Arabic" w:hAnsi="Simplified Arabic" w:cs="Simplified Arabic"/>
              <w:sz w:val="24"/>
              <w:szCs w:val="24"/>
            </w:rPr>
            <w:instrText>p 8 \l 1025</w:instrText>
          </w:r>
          <w:r w:rsidR="00A906DA" w:rsidRPr="00FC7BCE">
            <w:rPr>
              <w:rFonts w:ascii="Simplified Arabic" w:hAnsi="Simplified Arabic" w:cs="Simplified Arabic"/>
              <w:sz w:val="24"/>
              <w:szCs w:val="24"/>
              <w:rtl/>
            </w:rPr>
            <w:instrText xml:space="preserve"> </w:instrText>
          </w:r>
          <w:r w:rsidR="00A906DA" w:rsidRPr="00FC7BCE">
            <w:rPr>
              <w:rFonts w:ascii="Simplified Arabic" w:hAnsi="Simplified Arabic" w:cs="Simplified Arabic"/>
              <w:sz w:val="24"/>
              <w:szCs w:val="24"/>
              <w:rtl/>
            </w:rPr>
            <w:fldChar w:fldCharType="separate"/>
          </w:r>
          <w:r w:rsidR="00A906DA" w:rsidRPr="00FC7BCE">
            <w:rPr>
              <w:rFonts w:ascii="Simplified Arabic" w:hAnsi="Simplified Arabic" w:cs="Simplified Arabic"/>
              <w:sz w:val="24"/>
              <w:szCs w:val="24"/>
              <w:rtl/>
            </w:rPr>
            <w:t xml:space="preserve"> </w:t>
          </w:r>
          <w:r w:rsidR="00A906DA" w:rsidRPr="00FC7BCE">
            <w:rPr>
              <w:rFonts w:ascii="Simplified Arabic" w:hAnsi="Simplified Arabic" w:cs="Simplified Arabic" w:hint="cs"/>
              <w:sz w:val="24"/>
              <w:szCs w:val="24"/>
              <w:rtl/>
            </w:rPr>
            <w:t>(فوكوني، 2016، صفحة 8)</w:t>
          </w:r>
          <w:r w:rsidR="00A906DA"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p>
    <w:p w14:paraId="77114710" w14:textId="42AFB1F7"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يرتبط الأفراد المشاركون في حفل البوتلاتش بعقد ضمني يحدد دور كل طرف والقواعد التي ينبغي عليه مراعاتها حتى تتحقق الغاية من الحفل، ويعد مبدأ الالزام جوهر ذلك العقد، وهو يرتبط بثلاثة مستويات أو سلوكيات: إلزامية تقديم الهدية، إلزامية قبولها، وإلزامية الرد عليها بشكل ربوي</w:t>
      </w:r>
      <w:sdt>
        <w:sdtPr>
          <w:rPr>
            <w:rFonts w:ascii="Simplified Arabic" w:hAnsi="Simplified Arabic" w:cs="Simplified Arabic"/>
            <w:sz w:val="24"/>
            <w:szCs w:val="24"/>
            <w:rtl/>
          </w:rPr>
          <w:id w:val="1140846224"/>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57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57)</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D147734" w14:textId="73ECFC23"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سعي الأفراد الحثيث لاكتساب الشهرة والحظوة الاجتماعية يدفعهم إلى اغتنام المناسبات والفرص لتقديم الهدايا بسخاء، ويكون تقديم الهدية وفق طقوس خاصة تضفي على الهبة طابعها الاحتفالي؛ ففي بعض القبائل البدائية، يكون الطرف المُهدَى له ملزما-في البداية- بإظهار احتقاره لـ«ما يقدم له، ويحترز منه، ولا يأخذه إلا بعد أن يلقى تحت قدميه لبعض الوقت. أما المُهدِي فيتصرف بتواضع مفرط... ثم يلقي بين يدي منافسه وشريكه هديته. وفي الوقت الذي يجري فيه تسليم الهدية يتعالى صوت العزف.. وصوت المنادي المكلف بإشهار العملية، تأكيدا لطابع الجود والكرم»</w:t>
      </w:r>
      <w:sdt>
        <w:sdtPr>
          <w:rPr>
            <w:rFonts w:ascii="Simplified Arabic" w:hAnsi="Simplified Arabic" w:cs="Simplified Arabic"/>
            <w:sz w:val="24"/>
            <w:szCs w:val="24"/>
            <w:rtl/>
          </w:rPr>
          <w:id w:val="2039467327"/>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84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84)</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وفي مثل هذه الأجواء الاحتفالية لا يمكن رفض الهدية أو الامتناع عن قبولها؛ إذ سيؤول هذا التصرف على أن المُهدى له عاجز عن رد الهدي/الإهانة بما يليق بها، كما قد يكون لذلك التصرف عواقب </w:t>
      </w:r>
      <w:r w:rsidRPr="00FC7BCE">
        <w:rPr>
          <w:rFonts w:ascii="Simplified Arabic" w:hAnsi="Simplified Arabic" w:cs="Simplified Arabic"/>
          <w:sz w:val="24"/>
          <w:szCs w:val="24"/>
          <w:rtl/>
        </w:rPr>
        <w:t>اجتماعية وخيمة؛ «فالرجل الذي لا يستطيع رد الدين أو البوتلاتش يخسر رتبته وصفته كرجل حر»</w:t>
      </w:r>
      <w:sdt>
        <w:sdtPr>
          <w:rPr>
            <w:rFonts w:ascii="Simplified Arabic" w:hAnsi="Simplified Arabic" w:cs="Simplified Arabic"/>
            <w:sz w:val="24"/>
            <w:szCs w:val="24"/>
            <w:rtl/>
          </w:rPr>
          <w:id w:val="468946299"/>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140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140)</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والأمر هنا لا يتعلق بانهيار علاقة تبادل بين تاجرين، بل بتفكك رابطة اجتماعية تأسست واستمرت بفعل طقس البوتلاتش المتوارث، وبالتالي فرفض الهبة يعني التضحية بالعلاقة الإنسانية، سيما أن الهبة المقدمة تحمل -حسب موس- جزءا من روح صاحبها، فهو إنما يهدي جزءا منه، ويكون في انتظار أن يمنحه الطرف الآخر-بدوره- جزءا من روحه، وبذلك يسهم التبادل في تعزيز الرابطة الاجتماعية و تمتينها. وهو الأمر الذي يفرض على متقبل الهدية بالرد عليها بأحسن منها تأكيدا على همته العالية، وليثبت أنه لا يقل جودا أو كرما عن منافسه، بل إنه لا يفعل ذلك إلا لعلمه بأن ما يمنحه اليوم سيعود إليه أضعافا مضاعفة، وبالتالي يدخل الطرفان في لعبة رد دين لا نهائية تشدهما إلى بعضهما، وتسهم في تحقيق التماسك الاجتماعي بينهما.</w:t>
      </w:r>
    </w:p>
    <w:p w14:paraId="48743ACD" w14:textId="25E29C83"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يعتقد موس أن نظام البوتلاتش يشكل ظاهرة كلية، لا يمكن اختزالها أو حصرها في مجال محدد، فهي ظاهرة يتقاطع فيها الاقتصادي والجمالي</w:t>
      </w:r>
      <w:r w:rsidRPr="00945FD5">
        <w:rPr>
          <w:rFonts w:ascii="Traditional Arabic" w:hAnsi="Traditional Arabic" w:cs="Traditional Arabic"/>
          <w:sz w:val="24"/>
          <w:szCs w:val="24"/>
          <w:rtl/>
        </w:rPr>
        <w:t xml:space="preserve"> </w:t>
      </w:r>
      <w:r w:rsidRPr="00FC7BCE">
        <w:rPr>
          <w:rFonts w:ascii="Simplified Arabic" w:hAnsi="Simplified Arabic" w:cs="Simplified Arabic"/>
          <w:sz w:val="24"/>
          <w:szCs w:val="24"/>
          <w:rtl/>
        </w:rPr>
        <w:t xml:space="preserve">والديني </w:t>
      </w:r>
      <w:r w:rsidRPr="00FC7BCE">
        <w:rPr>
          <w:rFonts w:ascii="Simplified Arabic" w:hAnsi="Simplified Arabic" w:cs="Simplified Arabic" w:hint="cs"/>
          <w:sz w:val="24"/>
          <w:szCs w:val="24"/>
          <w:rtl/>
        </w:rPr>
        <w:t>والاجتماعي</w:t>
      </w:r>
      <w:sdt>
        <w:sdtPr>
          <w:rPr>
            <w:rFonts w:ascii="Simplified Arabic" w:hAnsi="Simplified Arabic" w:cs="Simplified Arabic" w:hint="cs"/>
            <w:sz w:val="24"/>
            <w:szCs w:val="24"/>
            <w:rtl/>
          </w:rPr>
          <w:id w:val="-835683290"/>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 126"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126)</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كما أن جذور هذه الظاهرة تجد لها امتدادات، وإن بأشكال أخرى، في جميع المجتمعات القديمة منها والحديثة على حد سواء. ومن هذا المنطلق، سنحاول دراسة قصيدة المدح العربية القديمة على أساس أنها هبة تقدم وفق طقوس احتفالية، لا يكون الغرض منها التكسب، وإنما تعزيز الرابطة الإنسانية بالممدوح والإسهام في الحفاظ على البنية الاجتماعية القائمة.  </w:t>
      </w:r>
    </w:p>
    <w:p w14:paraId="75015263" w14:textId="16F418CC" w:rsidR="008D35F5" w:rsidRPr="00B15B3D" w:rsidRDefault="008D35F5" w:rsidP="006C071C">
      <w:pPr>
        <w:bidi/>
        <w:spacing w:line="276" w:lineRule="auto"/>
        <w:ind w:right="-567"/>
        <w:jc w:val="both"/>
        <w:rPr>
          <w:rFonts w:ascii="Traditional Arabic" w:hAnsi="Traditional Arabic" w:cs="Traditional Arabic"/>
          <w:sz w:val="32"/>
          <w:szCs w:val="32"/>
          <w:rtl/>
        </w:rPr>
      </w:pPr>
      <w:r w:rsidRPr="00B15B3D">
        <w:rPr>
          <w:rFonts w:ascii="Traditional Arabic" w:hAnsi="Traditional Arabic" w:cs="Traditional Arabic"/>
          <w:b/>
          <w:bCs/>
          <w:sz w:val="32"/>
          <w:szCs w:val="32"/>
          <w:rtl/>
        </w:rPr>
        <w:t>المحور الثاني: قصيدة المدح وطقوس الاحتفال</w:t>
      </w:r>
    </w:p>
    <w:p w14:paraId="64CF924D" w14:textId="18E8AB57" w:rsidR="008D35F5" w:rsidRPr="006A38D6" w:rsidRDefault="008D35F5" w:rsidP="006C071C">
      <w:pPr>
        <w:pStyle w:val="Paragraphedeliste"/>
        <w:numPr>
          <w:ilvl w:val="0"/>
          <w:numId w:val="2"/>
        </w:numPr>
        <w:bidi/>
        <w:spacing w:line="276" w:lineRule="auto"/>
        <w:ind w:right="-567"/>
        <w:jc w:val="both"/>
        <w:rPr>
          <w:rFonts w:ascii="Simplified Arabic" w:hAnsi="Simplified Arabic" w:cs="Simplified Arabic"/>
          <w:b/>
          <w:bCs/>
          <w:sz w:val="28"/>
          <w:szCs w:val="28"/>
          <w:rtl/>
        </w:rPr>
      </w:pPr>
      <w:r w:rsidRPr="006A38D6">
        <w:rPr>
          <w:rFonts w:ascii="Simplified Arabic" w:hAnsi="Simplified Arabic" w:cs="Simplified Arabic"/>
          <w:b/>
          <w:bCs/>
          <w:sz w:val="28"/>
          <w:szCs w:val="28"/>
          <w:rtl/>
        </w:rPr>
        <w:t>المدح بين التكسب والإهداء</w:t>
      </w:r>
    </w:p>
    <w:p w14:paraId="36ADABA9" w14:textId="50C6D1F2" w:rsidR="008D35F5" w:rsidRPr="00FC7BCE" w:rsidRDefault="008D35F5" w:rsidP="00E06BA5">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يعد المدح أبرز الأغراض التي استأثرت بمساحة مهمة في الشعر العربي القديم، ويعتقد عبد الرحمن بدوي أن ظهور هذا الغرض جاء متأخرا قياسا بالأغراض الأخرى</w:t>
      </w:r>
      <w:sdt>
        <w:sdtPr>
          <w:rPr>
            <w:rFonts w:ascii="Simplified Arabic" w:hAnsi="Simplified Arabic" w:cs="Simplified Arabic"/>
            <w:sz w:val="24"/>
            <w:szCs w:val="24"/>
            <w:rtl/>
          </w:rPr>
          <w:id w:val="262884454"/>
          <w:citation/>
        </w:sdtPr>
        <w:sdtContent>
          <w:r w:rsidR="00D87F65" w:rsidRPr="00FC7BCE">
            <w:rPr>
              <w:rFonts w:ascii="Simplified Arabic" w:hAnsi="Simplified Arabic" w:cs="Simplified Arabic"/>
              <w:sz w:val="24"/>
              <w:szCs w:val="24"/>
              <w:rtl/>
            </w:rPr>
            <w:fldChar w:fldCharType="begin"/>
          </w:r>
          <w:r w:rsidR="00D87F65" w:rsidRPr="00FC7BCE">
            <w:rPr>
              <w:rFonts w:ascii="Simplified Arabic" w:hAnsi="Simplified Arabic" w:cs="Simplified Arabic"/>
              <w:sz w:val="24"/>
              <w:szCs w:val="24"/>
            </w:rPr>
            <w:instrText>CITATION</w:instrText>
          </w:r>
          <w:r w:rsidR="00D87F65" w:rsidRPr="00FC7BCE">
            <w:rPr>
              <w:rFonts w:ascii="Simplified Arabic" w:hAnsi="Simplified Arabic" w:cs="Simplified Arabic"/>
              <w:sz w:val="24"/>
              <w:szCs w:val="24"/>
              <w:rtl/>
            </w:rPr>
            <w:instrText xml:space="preserve"> عبد64 \</w:instrText>
          </w:r>
          <w:r w:rsidR="00D87F65" w:rsidRPr="00FC7BCE">
            <w:rPr>
              <w:rFonts w:ascii="Simplified Arabic" w:hAnsi="Simplified Arabic" w:cs="Simplified Arabic"/>
              <w:sz w:val="24"/>
              <w:szCs w:val="24"/>
            </w:rPr>
            <w:instrText>p 177 \l 1025</w:instrText>
          </w:r>
          <w:r w:rsidR="00D87F65" w:rsidRPr="00FC7BCE">
            <w:rPr>
              <w:rFonts w:ascii="Simplified Arabic" w:hAnsi="Simplified Arabic" w:cs="Simplified Arabic"/>
              <w:sz w:val="24"/>
              <w:szCs w:val="24"/>
              <w:rtl/>
            </w:rPr>
            <w:instrText xml:space="preserve"> </w:instrText>
          </w:r>
          <w:r w:rsidR="00D87F65" w:rsidRPr="00FC7BCE">
            <w:rPr>
              <w:rFonts w:ascii="Simplified Arabic" w:hAnsi="Simplified Arabic" w:cs="Simplified Arabic"/>
              <w:sz w:val="24"/>
              <w:szCs w:val="24"/>
              <w:rtl/>
            </w:rPr>
            <w:fldChar w:fldCharType="separate"/>
          </w:r>
          <w:r w:rsidR="00D87F65" w:rsidRPr="00FC7BCE">
            <w:rPr>
              <w:rFonts w:ascii="Simplified Arabic" w:hAnsi="Simplified Arabic" w:cs="Simplified Arabic"/>
              <w:sz w:val="24"/>
              <w:szCs w:val="24"/>
              <w:rtl/>
            </w:rPr>
            <w:t xml:space="preserve"> </w:t>
          </w:r>
          <w:r w:rsidR="00D87F65" w:rsidRPr="00FC7BCE">
            <w:rPr>
              <w:rFonts w:ascii="Simplified Arabic" w:hAnsi="Simplified Arabic" w:cs="Simplified Arabic" w:hint="cs"/>
              <w:sz w:val="24"/>
              <w:szCs w:val="24"/>
              <w:rtl/>
            </w:rPr>
            <w:t>(بدوي، 1964، صفحة 177)</w:t>
          </w:r>
          <w:r w:rsidR="00D87F6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r w:rsidRPr="00FC7BCE">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 xml:space="preserve">وقد اتسمت قصائد المدح، في البداية، بتعدد أغراضها، حيث كان المدح يأتي ممتزجا بالرثاء أو الفخر أو الغزل. وغالبا ما كان المدح موجها للملوك والسادة، وقد نبه النقاد القدامى الشعراء إلى ضرورة توجيه المدح نحو الصفات الخُلقية وليس الخَلقية، ويرى قدامة بن جعفر أن المادح يكون مصيبا إذا وصف أربع خصال، وهي: العقل والشجاعة والعدل </w:t>
      </w:r>
      <w:r w:rsidRPr="00FC7BCE">
        <w:rPr>
          <w:rFonts w:ascii="Simplified Arabic" w:hAnsi="Simplified Arabic" w:cs="Simplified Arabic" w:hint="cs"/>
          <w:sz w:val="24"/>
          <w:szCs w:val="24"/>
          <w:rtl/>
        </w:rPr>
        <w:t>والعفة</w:t>
      </w:r>
      <w:sdt>
        <w:sdtPr>
          <w:rPr>
            <w:rFonts w:ascii="Simplified Arabic" w:hAnsi="Simplified Arabic" w:cs="Simplified Arabic" w:hint="cs"/>
            <w:sz w:val="24"/>
            <w:szCs w:val="24"/>
            <w:rtl/>
          </w:rPr>
          <w:id w:val="-1336990682"/>
          <w:citation/>
        </w:sdtPr>
        <w:sdtContent>
          <w:r w:rsidR="00D87F65" w:rsidRPr="00FC7BCE">
            <w:rPr>
              <w:rFonts w:ascii="Simplified Arabic" w:hAnsi="Simplified Arabic" w:cs="Simplified Arabic"/>
              <w:sz w:val="24"/>
              <w:szCs w:val="24"/>
              <w:rtl/>
            </w:rPr>
            <w:fldChar w:fldCharType="begin"/>
          </w:r>
          <w:r w:rsidR="007B51A9">
            <w:rPr>
              <w:rFonts w:ascii="Simplified Arabic" w:hAnsi="Simplified Arabic" w:cs="Simplified Arabic"/>
              <w:sz w:val="24"/>
              <w:szCs w:val="24"/>
            </w:rPr>
            <w:instrText xml:space="preserve">CITATION </w:instrText>
          </w:r>
          <w:r w:rsidR="007B51A9">
            <w:rPr>
              <w:rFonts w:ascii="Simplified Arabic" w:hAnsi="Simplified Arabic" w:cs="Simplified Arabic"/>
              <w:sz w:val="24"/>
              <w:szCs w:val="24"/>
              <w:rtl/>
            </w:rPr>
            <w:instrText>جعف02</w:instrText>
          </w:r>
          <w:r w:rsidR="007B51A9">
            <w:rPr>
              <w:rFonts w:ascii="Simplified Arabic" w:hAnsi="Simplified Arabic" w:cs="Simplified Arabic"/>
              <w:sz w:val="24"/>
              <w:szCs w:val="24"/>
            </w:rPr>
            <w:instrText xml:space="preserve"> \p 20 \l 1025 </w:instrText>
          </w:r>
          <w:r w:rsidR="00D87F65" w:rsidRPr="00FC7BCE">
            <w:rPr>
              <w:rFonts w:ascii="Simplified Arabic" w:hAnsi="Simplified Arabic" w:cs="Simplified Arabic"/>
              <w:sz w:val="24"/>
              <w:szCs w:val="24"/>
              <w:rtl/>
            </w:rPr>
            <w:fldChar w:fldCharType="separate"/>
          </w:r>
          <w:r w:rsidR="007B51A9">
            <w:rPr>
              <w:rFonts w:ascii="Simplified Arabic" w:hAnsi="Simplified Arabic" w:cs="Simplified Arabic"/>
              <w:noProof/>
              <w:sz w:val="24"/>
              <w:szCs w:val="24"/>
              <w:rtl/>
            </w:rPr>
            <w:t xml:space="preserve"> </w:t>
          </w:r>
          <w:r w:rsidR="007B51A9" w:rsidRPr="007B51A9">
            <w:rPr>
              <w:rFonts w:ascii="Simplified Arabic" w:hAnsi="Simplified Arabic" w:cs="Simplified Arabic" w:hint="cs"/>
              <w:noProof/>
              <w:sz w:val="24"/>
              <w:szCs w:val="24"/>
              <w:rtl/>
            </w:rPr>
            <w:t>(جعفر، 1302، صفحة 20)</w:t>
          </w:r>
          <w:r w:rsidR="00D87F6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r w:rsidRPr="00FC7BCE">
        <w:rPr>
          <w:rFonts w:ascii="Simplified Arabic" w:hAnsi="Simplified Arabic" w:cs="Simplified Arabic"/>
          <w:sz w:val="24"/>
          <w:szCs w:val="24"/>
          <w:rtl/>
        </w:rPr>
        <w:tab/>
      </w:r>
    </w:p>
    <w:p w14:paraId="62D2D016" w14:textId="20973ED3"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كانت عادة الشعراء الجاهليين التعبير، في مدحهم، عن إعجابهم بخصال بعض الزعماء، وقد يمدحون القبيلة «التي يجدون فيها كرم الجوار، متحدثين عن عزتها وإبائها وشجاعة أبنائها وما فيهم من فتك بأعدائهم وإكرام لضيوفهم ورعاية لحقوق جيرانهم»</w:t>
      </w:r>
      <w:sdt>
        <w:sdtPr>
          <w:rPr>
            <w:rFonts w:ascii="Simplified Arabic" w:hAnsi="Simplified Arabic" w:cs="Simplified Arabic"/>
            <w:sz w:val="24"/>
            <w:szCs w:val="24"/>
            <w:rtl/>
          </w:rPr>
          <w:id w:val="1354147898"/>
          <w:citation/>
        </w:sdtPr>
        <w:sdtContent>
          <w:r w:rsidR="00D87F65" w:rsidRPr="00FC7BCE">
            <w:rPr>
              <w:rFonts w:ascii="Simplified Arabic" w:hAnsi="Simplified Arabic" w:cs="Simplified Arabic"/>
              <w:sz w:val="24"/>
              <w:szCs w:val="24"/>
              <w:rtl/>
            </w:rPr>
            <w:fldChar w:fldCharType="begin"/>
          </w:r>
          <w:r w:rsidR="00D87F65" w:rsidRPr="00FC7BCE">
            <w:rPr>
              <w:rFonts w:ascii="Simplified Arabic" w:hAnsi="Simplified Arabic" w:cs="Simplified Arabic"/>
              <w:sz w:val="24"/>
              <w:szCs w:val="24"/>
            </w:rPr>
            <w:instrText>CITATION</w:instrText>
          </w:r>
          <w:r w:rsidR="00D87F65" w:rsidRPr="00FC7BCE">
            <w:rPr>
              <w:rFonts w:ascii="Simplified Arabic" w:hAnsi="Simplified Arabic" w:cs="Simplified Arabic"/>
              <w:sz w:val="24"/>
              <w:szCs w:val="24"/>
              <w:rtl/>
            </w:rPr>
            <w:instrText xml:space="preserve"> ضيف081 \</w:instrText>
          </w:r>
          <w:r w:rsidR="00D87F65" w:rsidRPr="00FC7BCE">
            <w:rPr>
              <w:rFonts w:ascii="Simplified Arabic" w:hAnsi="Simplified Arabic" w:cs="Simplified Arabic"/>
              <w:sz w:val="24"/>
              <w:szCs w:val="24"/>
            </w:rPr>
            <w:instrText>p 210 \l 1025</w:instrText>
          </w:r>
          <w:r w:rsidR="00D87F65" w:rsidRPr="00FC7BCE">
            <w:rPr>
              <w:rFonts w:ascii="Simplified Arabic" w:hAnsi="Simplified Arabic" w:cs="Simplified Arabic"/>
              <w:sz w:val="24"/>
              <w:szCs w:val="24"/>
              <w:rtl/>
            </w:rPr>
            <w:instrText xml:space="preserve"> </w:instrText>
          </w:r>
          <w:r w:rsidR="00D87F65" w:rsidRPr="00FC7BCE">
            <w:rPr>
              <w:rFonts w:ascii="Simplified Arabic" w:hAnsi="Simplified Arabic" w:cs="Simplified Arabic"/>
              <w:sz w:val="24"/>
              <w:szCs w:val="24"/>
              <w:rtl/>
            </w:rPr>
            <w:fldChar w:fldCharType="separate"/>
          </w:r>
          <w:r w:rsidR="00D87F65" w:rsidRPr="00FC7BCE">
            <w:rPr>
              <w:rFonts w:ascii="Simplified Arabic" w:hAnsi="Simplified Arabic" w:cs="Simplified Arabic"/>
              <w:sz w:val="24"/>
              <w:szCs w:val="24"/>
              <w:rtl/>
            </w:rPr>
            <w:t xml:space="preserve"> </w:t>
          </w:r>
          <w:r w:rsidR="00D87F65" w:rsidRPr="00FC7BCE">
            <w:rPr>
              <w:rFonts w:ascii="Simplified Arabic" w:hAnsi="Simplified Arabic" w:cs="Simplified Arabic" w:hint="cs"/>
              <w:sz w:val="24"/>
              <w:szCs w:val="24"/>
              <w:rtl/>
            </w:rPr>
            <w:t>(ضيف، 2008، صفحة 210)</w:t>
          </w:r>
          <w:r w:rsidR="00D87F6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ومن أبرز شعراء المدح خلال هذه الفترة النابغة والأعشى وزهير وحسان، وقد تفوق النابغة الذبياني على هؤلاء الشعراء جميعا، وتذكر المصادر أن مدائحه </w:t>
      </w:r>
      <w:r w:rsidRPr="00FC7BCE">
        <w:rPr>
          <w:rFonts w:ascii="Simplified Arabic" w:hAnsi="Simplified Arabic" w:cs="Simplified Arabic"/>
          <w:sz w:val="24"/>
          <w:szCs w:val="24"/>
          <w:rtl/>
        </w:rPr>
        <w:lastRenderedPageBreak/>
        <w:t xml:space="preserve">في ملوك الغساسنة والمناذرة عادت عليه بثروة كبيرة «حتى كان أكله وشرابه في صحاف الذهب والفضة، وأوانيها من عطاء </w:t>
      </w:r>
      <w:r w:rsidRPr="00FC7BCE">
        <w:rPr>
          <w:rFonts w:ascii="Simplified Arabic" w:hAnsi="Simplified Arabic" w:cs="Simplified Arabic" w:hint="cs"/>
          <w:sz w:val="24"/>
          <w:szCs w:val="24"/>
          <w:rtl/>
        </w:rPr>
        <w:t>الملوك»</w:t>
      </w:r>
      <w:sdt>
        <w:sdtPr>
          <w:rPr>
            <w:rFonts w:ascii="Simplified Arabic" w:hAnsi="Simplified Arabic" w:cs="Simplified Arabic" w:hint="cs"/>
            <w:sz w:val="24"/>
            <w:szCs w:val="24"/>
            <w:rtl/>
          </w:rPr>
          <w:id w:val="-2043733832"/>
          <w:citation/>
        </w:sdtPr>
        <w:sdtContent>
          <w:r w:rsidR="00D87F65"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 xml:space="preserve">CITATION </w:instrText>
          </w:r>
          <w:r w:rsidR="00CC7F34" w:rsidRPr="00FC7BCE">
            <w:rPr>
              <w:rFonts w:ascii="Simplified Arabic" w:hAnsi="Simplified Arabic" w:cs="Simplified Arabic"/>
              <w:sz w:val="24"/>
              <w:szCs w:val="24"/>
              <w:rtl/>
            </w:rPr>
            <w:instrText>الق00</w:instrText>
          </w:r>
          <w:r w:rsidR="00CC7F34" w:rsidRPr="00FC7BCE">
            <w:rPr>
              <w:rFonts w:ascii="Simplified Arabic" w:hAnsi="Simplified Arabic" w:cs="Simplified Arabic"/>
              <w:sz w:val="24"/>
              <w:szCs w:val="24"/>
            </w:rPr>
            <w:instrText xml:space="preserve"> \p 119 \l 1025 </w:instrText>
          </w:r>
          <w:r w:rsidR="00D87F65"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(القيرواني، 2000، صفحة 119)</w:t>
          </w:r>
          <w:r w:rsidR="00D87F6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19F0BB3" w14:textId="5F9880E8"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كان من الطبيعي أن يطرأ نوع من التغيير على المدح إبان صدر الإسلام، حيث تجند الشعراء للدفاع عن الرسالة السماوية من خلال إبراز القيم الأخلاقية النبيلة التي جاء بها الوحي، واشتهر ثلاثة شعراء بمدح الرسول(ص)، وهم حسان بن ثابت وعبد الله بن رواحة وكعب بن مالك، وكانت قصائدهم مناسبة لتعداد مكارم الرسول والإشادة بأخلاقه ومعجزاته. ويلاحظ أن المدح، في هذه الفترة، كان «على الطرائق الجاهلية أولا، ثم انتقل هذا الفن إلى التشيع ثم عاد مدحا خالصا، بعد ذلك صار أدبيا صرفا تقيد به ضروب </w:t>
      </w:r>
      <w:r w:rsidRPr="00FC7BCE">
        <w:rPr>
          <w:rFonts w:ascii="Simplified Arabic" w:hAnsi="Simplified Arabic" w:cs="Simplified Arabic" w:hint="cs"/>
          <w:sz w:val="24"/>
          <w:szCs w:val="24"/>
          <w:rtl/>
        </w:rPr>
        <w:t>الزخرف»</w:t>
      </w:r>
      <w:sdt>
        <w:sdtPr>
          <w:rPr>
            <w:rFonts w:ascii="Simplified Arabic" w:hAnsi="Simplified Arabic" w:cs="Simplified Arabic" w:hint="cs"/>
            <w:sz w:val="24"/>
            <w:szCs w:val="24"/>
            <w:rtl/>
          </w:rPr>
          <w:id w:val="-1774157659"/>
          <w:citation/>
        </w:sdtPr>
        <w:sdtContent>
          <w:r w:rsidR="008779D8" w:rsidRPr="00FC7BCE">
            <w:rPr>
              <w:rFonts w:ascii="Simplified Arabic" w:hAnsi="Simplified Arabic" w:cs="Simplified Arabic"/>
              <w:sz w:val="24"/>
              <w:szCs w:val="24"/>
              <w:rtl/>
            </w:rPr>
            <w:fldChar w:fldCharType="begin"/>
          </w:r>
          <w:r w:rsidR="008779D8" w:rsidRPr="00FC7BCE">
            <w:rPr>
              <w:rFonts w:ascii="Simplified Arabic" w:hAnsi="Simplified Arabic" w:cs="Simplified Arabic"/>
              <w:sz w:val="24"/>
              <w:szCs w:val="24"/>
            </w:rPr>
            <w:instrText>CITATION</w:instrText>
          </w:r>
          <w:r w:rsidR="008779D8" w:rsidRPr="00FC7BCE">
            <w:rPr>
              <w:rFonts w:ascii="Simplified Arabic" w:hAnsi="Simplified Arabic" w:cs="Simplified Arabic"/>
              <w:sz w:val="24"/>
              <w:szCs w:val="24"/>
              <w:rtl/>
            </w:rPr>
            <w:instrText xml:space="preserve"> مبا38 \</w:instrText>
          </w:r>
          <w:r w:rsidR="008779D8" w:rsidRPr="00FC7BCE">
            <w:rPr>
              <w:rFonts w:ascii="Simplified Arabic" w:hAnsi="Simplified Arabic" w:cs="Simplified Arabic"/>
              <w:sz w:val="24"/>
              <w:szCs w:val="24"/>
            </w:rPr>
            <w:instrText>p 200 \l 1025</w:instrText>
          </w:r>
          <w:r w:rsidR="008779D8" w:rsidRPr="00FC7BCE">
            <w:rPr>
              <w:rFonts w:ascii="Simplified Arabic" w:hAnsi="Simplified Arabic" w:cs="Simplified Arabic"/>
              <w:sz w:val="24"/>
              <w:szCs w:val="24"/>
              <w:rtl/>
            </w:rPr>
            <w:instrText xml:space="preserve"> </w:instrText>
          </w:r>
          <w:r w:rsidR="008779D8" w:rsidRPr="00FC7BCE">
            <w:rPr>
              <w:rFonts w:ascii="Simplified Arabic" w:hAnsi="Simplified Arabic" w:cs="Simplified Arabic"/>
              <w:sz w:val="24"/>
              <w:szCs w:val="24"/>
              <w:rtl/>
            </w:rPr>
            <w:fldChar w:fldCharType="separate"/>
          </w:r>
          <w:r w:rsidR="008779D8" w:rsidRPr="00FC7BCE">
            <w:rPr>
              <w:rFonts w:ascii="Simplified Arabic" w:hAnsi="Simplified Arabic" w:cs="Simplified Arabic"/>
              <w:sz w:val="24"/>
              <w:szCs w:val="24"/>
              <w:rtl/>
            </w:rPr>
            <w:t xml:space="preserve"> </w:t>
          </w:r>
          <w:r w:rsidR="008779D8" w:rsidRPr="00FC7BCE">
            <w:rPr>
              <w:rFonts w:ascii="Simplified Arabic" w:hAnsi="Simplified Arabic" w:cs="Simplified Arabic" w:hint="cs"/>
              <w:sz w:val="24"/>
              <w:szCs w:val="24"/>
              <w:rtl/>
            </w:rPr>
            <w:t>(مبارك، 1938، صفحة 200)</w:t>
          </w:r>
          <w:r w:rsidR="008779D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1EEB55E5" w14:textId="0EF9994B" w:rsidR="008D35F5" w:rsidRPr="00FC7BCE" w:rsidRDefault="008D35F5" w:rsidP="00E06BA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وبالانتقال إلى العصر الأموي، عرف المدح تطورا ملحوظا مستفيدا من الصراع السياسي بين الأمويين من جهة ومعارضيهم من جهة أخرى، حيث كان لكل حزب شعراؤه المتخصصون في مدحه، كما أسهم اتساع رقعة الدولة الإسلامية في ارتحال الشعراء نحو الأقاليم والبلدان البعيدة، فلم يعد المدح مقصورا على الملوك أو الخلفاء، بل تعداه إلى الولاة والعمال والوزراء وقادة الجيوش الذين «كانوا يكيلون الأموال والعطايا للشعراء كيلا، وهم بدورهم ينثرون عليهم رياحين مدحهم </w:t>
      </w:r>
      <w:r w:rsidRPr="00FC7BCE">
        <w:rPr>
          <w:rFonts w:ascii="Simplified Arabic" w:hAnsi="Simplified Arabic" w:cs="Simplified Arabic" w:hint="cs"/>
          <w:sz w:val="24"/>
          <w:szCs w:val="24"/>
          <w:rtl/>
        </w:rPr>
        <w:t>نثرا»</w:t>
      </w:r>
      <w:sdt>
        <w:sdtPr>
          <w:rPr>
            <w:rFonts w:ascii="Simplified Arabic" w:hAnsi="Simplified Arabic" w:cs="Simplified Arabic" w:hint="cs"/>
            <w:sz w:val="24"/>
            <w:szCs w:val="24"/>
            <w:rtl/>
          </w:rPr>
          <w:id w:val="-466821329"/>
          <w:citation/>
        </w:sdtPr>
        <w:sdtContent>
          <w:r w:rsidR="008779D8" w:rsidRPr="00FC7BCE">
            <w:rPr>
              <w:rFonts w:ascii="Simplified Arabic" w:hAnsi="Simplified Arabic" w:cs="Simplified Arabic"/>
              <w:sz w:val="24"/>
              <w:szCs w:val="24"/>
              <w:rtl/>
            </w:rPr>
            <w:fldChar w:fldCharType="begin"/>
          </w:r>
          <w:r w:rsidR="008779D8" w:rsidRPr="00FC7BCE">
            <w:rPr>
              <w:rFonts w:ascii="Simplified Arabic" w:hAnsi="Simplified Arabic" w:cs="Simplified Arabic"/>
              <w:sz w:val="24"/>
              <w:szCs w:val="24"/>
            </w:rPr>
            <w:instrText>CITATION</w:instrText>
          </w:r>
          <w:r w:rsidR="008779D8" w:rsidRPr="00FC7BCE">
            <w:rPr>
              <w:rFonts w:ascii="Simplified Arabic" w:hAnsi="Simplified Arabic" w:cs="Simplified Arabic"/>
              <w:sz w:val="24"/>
              <w:szCs w:val="24"/>
              <w:rtl/>
            </w:rPr>
            <w:instrText xml:space="preserve"> ضيف081 \</w:instrText>
          </w:r>
          <w:r w:rsidR="008779D8" w:rsidRPr="00FC7BCE">
            <w:rPr>
              <w:rFonts w:ascii="Simplified Arabic" w:hAnsi="Simplified Arabic" w:cs="Simplified Arabic"/>
              <w:sz w:val="24"/>
              <w:szCs w:val="24"/>
            </w:rPr>
            <w:instrText>p 218 \l 1025</w:instrText>
          </w:r>
          <w:r w:rsidR="008779D8" w:rsidRPr="00FC7BCE">
            <w:rPr>
              <w:rFonts w:ascii="Simplified Arabic" w:hAnsi="Simplified Arabic" w:cs="Simplified Arabic"/>
              <w:sz w:val="24"/>
              <w:szCs w:val="24"/>
              <w:rtl/>
            </w:rPr>
            <w:instrText xml:space="preserve"> </w:instrText>
          </w:r>
          <w:r w:rsidR="008779D8" w:rsidRPr="00FC7BCE">
            <w:rPr>
              <w:rFonts w:ascii="Simplified Arabic" w:hAnsi="Simplified Arabic" w:cs="Simplified Arabic"/>
              <w:sz w:val="24"/>
              <w:szCs w:val="24"/>
              <w:rtl/>
            </w:rPr>
            <w:fldChar w:fldCharType="separate"/>
          </w:r>
          <w:r w:rsidR="008779D8" w:rsidRPr="00FC7BCE">
            <w:rPr>
              <w:rFonts w:ascii="Simplified Arabic" w:hAnsi="Simplified Arabic" w:cs="Simplified Arabic"/>
              <w:sz w:val="24"/>
              <w:szCs w:val="24"/>
              <w:rtl/>
            </w:rPr>
            <w:t xml:space="preserve"> </w:t>
          </w:r>
          <w:r w:rsidR="008779D8" w:rsidRPr="00FC7BCE">
            <w:rPr>
              <w:rFonts w:ascii="Simplified Arabic" w:hAnsi="Simplified Arabic" w:cs="Simplified Arabic" w:hint="cs"/>
              <w:sz w:val="24"/>
              <w:szCs w:val="24"/>
              <w:rtl/>
            </w:rPr>
            <w:t>(ضيف، 2008، صفحة 218)</w:t>
          </w:r>
          <w:r w:rsidR="008779D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واستمرت قصيدة المدح في التطور خلال العصر العباسي الذي شهد نهضة كبيرة على جميع المستويات، كان أهم مظاهرها حياة الترف التي وسمت حياة الخلفاء وحاشيتهم، وهو ما دفع الشعراء إلى التنافس على جوائز ذوي السلطان وهباتهم، تنافس انعكس إيجابا على جودة القصائد، وبالموازاة مع تطور قصيدة المدح، ارتقت قيمة جوائز الخلفاء وهباتهم «فبينما كانت أعطية بني أمية وجوائزهم أكثرها من الإبل أخذا بمذاهب العرب وبداوتهم، صارت الجوائز في دولة بني العباس أحمال المال وتخوث الثياب وإعداد الخيل </w:t>
      </w:r>
      <w:r w:rsidRPr="00FC7BCE">
        <w:rPr>
          <w:rFonts w:ascii="Simplified Arabic" w:hAnsi="Simplified Arabic" w:cs="Simplified Arabic" w:hint="cs"/>
          <w:sz w:val="24"/>
          <w:szCs w:val="24"/>
          <w:rtl/>
        </w:rPr>
        <w:t>ومراكبها»</w:t>
      </w:r>
      <w:sdt>
        <w:sdtPr>
          <w:rPr>
            <w:rFonts w:ascii="Simplified Arabic" w:hAnsi="Simplified Arabic" w:cs="Simplified Arabic" w:hint="cs"/>
            <w:sz w:val="24"/>
            <w:szCs w:val="24"/>
            <w:rtl/>
          </w:rPr>
          <w:id w:val="-273399036"/>
          <w:citation/>
        </w:sdtPr>
        <w:sdtContent>
          <w:r w:rsidR="008779D8" w:rsidRPr="00FC7BCE">
            <w:rPr>
              <w:rFonts w:ascii="Simplified Arabic" w:hAnsi="Simplified Arabic" w:cs="Simplified Arabic"/>
              <w:sz w:val="24"/>
              <w:szCs w:val="24"/>
              <w:rtl/>
            </w:rPr>
            <w:fldChar w:fldCharType="begin"/>
          </w:r>
          <w:r w:rsidR="008779D8" w:rsidRPr="00FC7BCE">
            <w:rPr>
              <w:rFonts w:ascii="Simplified Arabic" w:hAnsi="Simplified Arabic" w:cs="Simplified Arabic"/>
              <w:sz w:val="24"/>
              <w:szCs w:val="24"/>
            </w:rPr>
            <w:instrText>CITATION</w:instrText>
          </w:r>
          <w:r w:rsidR="008779D8" w:rsidRPr="00FC7BCE">
            <w:rPr>
              <w:rFonts w:ascii="Simplified Arabic" w:hAnsi="Simplified Arabic" w:cs="Simplified Arabic"/>
              <w:sz w:val="24"/>
              <w:szCs w:val="24"/>
              <w:rtl/>
            </w:rPr>
            <w:instrText xml:space="preserve"> قطم09 \</w:instrText>
          </w:r>
          <w:r w:rsidR="008779D8" w:rsidRPr="00FC7BCE">
            <w:rPr>
              <w:rFonts w:ascii="Simplified Arabic" w:hAnsi="Simplified Arabic" w:cs="Simplified Arabic"/>
              <w:sz w:val="24"/>
              <w:szCs w:val="24"/>
            </w:rPr>
            <w:instrText>p 73 \l 1025</w:instrText>
          </w:r>
          <w:r w:rsidR="008779D8" w:rsidRPr="00FC7BCE">
            <w:rPr>
              <w:rFonts w:ascii="Simplified Arabic" w:hAnsi="Simplified Arabic" w:cs="Simplified Arabic"/>
              <w:sz w:val="24"/>
              <w:szCs w:val="24"/>
              <w:rtl/>
            </w:rPr>
            <w:instrText xml:space="preserve"> </w:instrText>
          </w:r>
          <w:r w:rsidR="008779D8" w:rsidRPr="00FC7BCE">
            <w:rPr>
              <w:rFonts w:ascii="Simplified Arabic" w:hAnsi="Simplified Arabic" w:cs="Simplified Arabic"/>
              <w:sz w:val="24"/>
              <w:szCs w:val="24"/>
              <w:rtl/>
            </w:rPr>
            <w:fldChar w:fldCharType="separate"/>
          </w:r>
          <w:r w:rsidR="008779D8" w:rsidRPr="00FC7BCE">
            <w:rPr>
              <w:rFonts w:ascii="Simplified Arabic" w:hAnsi="Simplified Arabic" w:cs="Simplified Arabic"/>
              <w:sz w:val="24"/>
              <w:szCs w:val="24"/>
              <w:rtl/>
            </w:rPr>
            <w:t xml:space="preserve"> </w:t>
          </w:r>
          <w:r w:rsidR="008779D8" w:rsidRPr="00FC7BCE">
            <w:rPr>
              <w:rFonts w:ascii="Simplified Arabic" w:hAnsi="Simplified Arabic" w:cs="Simplified Arabic" w:hint="cs"/>
              <w:sz w:val="24"/>
              <w:szCs w:val="24"/>
              <w:rtl/>
            </w:rPr>
            <w:t>(قط، 2009، صفحة 73)</w:t>
          </w:r>
          <w:r w:rsidR="008779D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A7CC19E" w14:textId="4FF237B0"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أدى تنافس الشعراء على أبواب الخلفاء والساسة إلى ظهور مذهب التكسب في الشعر، حيث غدت القصيدة بضاعة مربحة، نال بفضلها الشعراء عطايا الملوك وتسلقوا أعلى الرتب، ويرى أن ابن رشيق أن فئة المتكسبين بالمدح كانت صغيرة وأن الغالب على طباع الشعراء «الأنفة من السؤال بالشعر، وقلة التعرض به لما في أيدي الناس، إلا فيما لا يزري بقدر ولا </w:t>
      </w:r>
      <w:r w:rsidRPr="00FC7BCE">
        <w:rPr>
          <w:rFonts w:ascii="Simplified Arabic" w:hAnsi="Simplified Arabic" w:cs="Simplified Arabic" w:hint="cs"/>
          <w:sz w:val="24"/>
          <w:szCs w:val="24"/>
          <w:rtl/>
        </w:rPr>
        <w:t>مروءة»</w:t>
      </w:r>
      <w:sdt>
        <w:sdtPr>
          <w:rPr>
            <w:rFonts w:ascii="Simplified Arabic" w:hAnsi="Simplified Arabic" w:cs="Simplified Arabic" w:hint="cs"/>
            <w:sz w:val="24"/>
            <w:szCs w:val="24"/>
            <w:rtl/>
          </w:rPr>
          <w:id w:val="1517807372"/>
          <w:citation/>
        </w:sdtPr>
        <w:sdtContent>
          <w:r w:rsidR="00D22175"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 xml:space="preserve">CITATION </w:instrText>
          </w:r>
          <w:r w:rsidR="00CC7F34" w:rsidRPr="00FC7BCE">
            <w:rPr>
              <w:rFonts w:ascii="Simplified Arabic" w:hAnsi="Simplified Arabic" w:cs="Simplified Arabic"/>
              <w:sz w:val="24"/>
              <w:szCs w:val="24"/>
              <w:rtl/>
            </w:rPr>
            <w:instrText>الق00</w:instrText>
          </w:r>
          <w:r w:rsidR="00CC7F34" w:rsidRPr="00FC7BCE">
            <w:rPr>
              <w:rFonts w:ascii="Simplified Arabic" w:hAnsi="Simplified Arabic" w:cs="Simplified Arabic"/>
              <w:sz w:val="24"/>
              <w:szCs w:val="24"/>
            </w:rPr>
            <w:instrText xml:space="preserve"> \p 121 \l 1025 </w:instrText>
          </w:r>
          <w:r w:rsidR="00D22175"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(القيرواني، 2000، صفحة 121)</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وكانت تلك الأنفة نابعة من إيمان البعض أن المادح يكذب في شعره؛ فهو يصور البخيل في صورة الكريم، ويظهر الجبان في صورة الأسد المقدام، أي أن قصيدة المدح كانت قلبا للحقائق وتزييفا لها، وهذا ما دفع الجاحظ إلى تحذير الناس من رُقَى الشعراء بقوله: «واعلم أن سحرهم يسترق الذهن، ويختطف البصر...واحذر احتمال مديحهم، فإن محتمل المديح في وجهه، كمادح </w:t>
      </w:r>
      <w:r w:rsidRPr="00FC7BCE">
        <w:rPr>
          <w:rFonts w:ascii="Simplified Arabic" w:hAnsi="Simplified Arabic" w:cs="Simplified Arabic" w:hint="cs"/>
          <w:sz w:val="24"/>
          <w:szCs w:val="24"/>
          <w:rtl/>
        </w:rPr>
        <w:t>نفسه»</w:t>
      </w:r>
      <w:sdt>
        <w:sdtPr>
          <w:rPr>
            <w:rFonts w:ascii="Simplified Arabic" w:hAnsi="Simplified Arabic" w:cs="Simplified Arabic" w:hint="cs"/>
            <w:sz w:val="24"/>
            <w:szCs w:val="24"/>
            <w:rtl/>
          </w:rPr>
          <w:id w:val="-8685239"/>
          <w:citation/>
        </w:sdtPr>
        <w:sdtContent>
          <w:r w:rsidR="00D22175" w:rsidRPr="00FC7BCE">
            <w:rPr>
              <w:rFonts w:ascii="Simplified Arabic" w:hAnsi="Simplified Arabic" w:cs="Simplified Arabic"/>
              <w:sz w:val="24"/>
              <w:szCs w:val="24"/>
              <w:rtl/>
            </w:rPr>
            <w:fldChar w:fldCharType="begin"/>
          </w:r>
          <w:r w:rsidR="00D22175" w:rsidRPr="00FC7BCE">
            <w:rPr>
              <w:rFonts w:ascii="Simplified Arabic" w:hAnsi="Simplified Arabic" w:cs="Simplified Arabic"/>
              <w:sz w:val="24"/>
              <w:szCs w:val="24"/>
            </w:rPr>
            <w:instrText>CITATION</w:instrText>
          </w:r>
          <w:r w:rsidR="00D22175" w:rsidRPr="00FC7BCE">
            <w:rPr>
              <w:rFonts w:ascii="Simplified Arabic" w:hAnsi="Simplified Arabic" w:cs="Simplified Arabic"/>
              <w:sz w:val="24"/>
              <w:szCs w:val="24"/>
              <w:rtl/>
            </w:rPr>
            <w:instrText xml:space="preserve"> عمر91 \</w:instrText>
          </w:r>
          <w:r w:rsidR="00D22175" w:rsidRPr="00FC7BCE">
            <w:rPr>
              <w:rFonts w:ascii="Simplified Arabic" w:hAnsi="Simplified Arabic" w:cs="Simplified Arabic"/>
              <w:sz w:val="24"/>
              <w:szCs w:val="24"/>
            </w:rPr>
            <w:instrText>p 123 \l 1025</w:instrText>
          </w:r>
          <w:r w:rsidR="00D22175" w:rsidRPr="00FC7BCE">
            <w:rPr>
              <w:rFonts w:ascii="Simplified Arabic" w:hAnsi="Simplified Arabic" w:cs="Simplified Arabic"/>
              <w:sz w:val="24"/>
              <w:szCs w:val="24"/>
              <w:rtl/>
            </w:rPr>
            <w:instrText xml:space="preserve"> </w:instrText>
          </w:r>
          <w:r w:rsidR="00D22175" w:rsidRPr="00FC7BCE">
            <w:rPr>
              <w:rFonts w:ascii="Simplified Arabic" w:hAnsi="Simplified Arabic" w:cs="Simplified Arabic"/>
              <w:sz w:val="24"/>
              <w:szCs w:val="24"/>
              <w:rtl/>
            </w:rPr>
            <w:fldChar w:fldCharType="separate"/>
          </w:r>
          <w:r w:rsidR="00D22175" w:rsidRPr="00FC7BCE">
            <w:rPr>
              <w:rFonts w:ascii="Simplified Arabic" w:hAnsi="Simplified Arabic" w:cs="Simplified Arabic"/>
              <w:sz w:val="24"/>
              <w:szCs w:val="24"/>
              <w:rtl/>
            </w:rPr>
            <w:t xml:space="preserve"> </w:t>
          </w:r>
          <w:r w:rsidR="00D22175" w:rsidRPr="00FC7BCE">
            <w:rPr>
              <w:rFonts w:ascii="Simplified Arabic" w:hAnsi="Simplified Arabic" w:cs="Simplified Arabic" w:hint="cs"/>
              <w:sz w:val="24"/>
              <w:szCs w:val="24"/>
              <w:rtl/>
            </w:rPr>
            <w:t>(الجاحظ، 1991، صفحة 123)</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B619A0D" w14:textId="53AC0450" w:rsidR="008D35F5" w:rsidRPr="00FC7BCE" w:rsidRDefault="008D35F5" w:rsidP="00E06BA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 ولا يخفى أن ازدراء المديح من هذه الزاوية مرده تشبت بعض النقاد القدامى بضرورة مطابقة القصيدة للواقع، بينما ينشد الشعراء </w:t>
      </w:r>
      <w:r w:rsidRPr="00FC7BCE">
        <w:rPr>
          <w:rFonts w:ascii="Simplified Arabic" w:hAnsi="Simplified Arabic" w:cs="Simplified Arabic"/>
          <w:sz w:val="24"/>
          <w:szCs w:val="24"/>
          <w:rtl/>
        </w:rPr>
        <w:t>صدقا آخر هو الصدق الفني، أي «أن يكون الأديب قد مر فعلا، ولو في عالم الخيال، بموقف أثار نفسه وحرك وجدانه، وألهب عاطفته مما يجعل نتاجه الفني صدى لنفسه وصورة حقيقية لفكره»</w:t>
      </w:r>
      <w:sdt>
        <w:sdtPr>
          <w:rPr>
            <w:rFonts w:ascii="Simplified Arabic" w:hAnsi="Simplified Arabic" w:cs="Simplified Arabic"/>
            <w:sz w:val="24"/>
            <w:szCs w:val="24"/>
            <w:rtl/>
          </w:rPr>
          <w:id w:val="875350345"/>
          <w:citation/>
        </w:sdtPr>
        <w:sdtContent>
          <w:r w:rsidR="00D22175" w:rsidRPr="00FC7BCE">
            <w:rPr>
              <w:rFonts w:ascii="Simplified Arabic" w:hAnsi="Simplified Arabic" w:cs="Simplified Arabic"/>
              <w:sz w:val="24"/>
              <w:szCs w:val="24"/>
              <w:rtl/>
            </w:rPr>
            <w:fldChar w:fldCharType="begin"/>
          </w:r>
          <w:r w:rsidR="00D22175" w:rsidRPr="00FC7BCE">
            <w:rPr>
              <w:rFonts w:ascii="Simplified Arabic" w:hAnsi="Simplified Arabic" w:cs="Simplified Arabic"/>
              <w:sz w:val="24"/>
              <w:szCs w:val="24"/>
            </w:rPr>
            <w:instrText xml:space="preserve">CITATION </w:instrText>
          </w:r>
          <w:r w:rsidR="00D22175" w:rsidRPr="00FC7BCE">
            <w:rPr>
              <w:rFonts w:ascii="Simplified Arabic" w:hAnsi="Simplified Arabic" w:cs="Simplified Arabic"/>
              <w:sz w:val="24"/>
              <w:szCs w:val="24"/>
              <w:rtl/>
            </w:rPr>
            <w:instrText>هلا19</w:instrText>
          </w:r>
          <w:r w:rsidR="00D22175" w:rsidRPr="00FC7BCE">
            <w:rPr>
              <w:rFonts w:ascii="Simplified Arabic" w:hAnsi="Simplified Arabic" w:cs="Simplified Arabic"/>
              <w:sz w:val="24"/>
              <w:szCs w:val="24"/>
            </w:rPr>
            <w:instrText xml:space="preserve"> \p 85 \l 1025 </w:instrText>
          </w:r>
          <w:r w:rsidR="00D22175" w:rsidRPr="00FC7BCE">
            <w:rPr>
              <w:rFonts w:ascii="Simplified Arabic" w:hAnsi="Simplified Arabic" w:cs="Simplified Arabic"/>
              <w:sz w:val="24"/>
              <w:szCs w:val="24"/>
              <w:rtl/>
            </w:rPr>
            <w:fldChar w:fldCharType="separate"/>
          </w:r>
          <w:r w:rsidR="00D22175" w:rsidRPr="00FC7BCE">
            <w:rPr>
              <w:rFonts w:ascii="Simplified Arabic" w:hAnsi="Simplified Arabic" w:cs="Simplified Arabic"/>
              <w:sz w:val="24"/>
              <w:szCs w:val="24"/>
              <w:rtl/>
            </w:rPr>
            <w:t xml:space="preserve"> </w:t>
          </w:r>
          <w:r w:rsidR="00D22175" w:rsidRPr="00FC7BCE">
            <w:rPr>
              <w:rFonts w:ascii="Simplified Arabic" w:hAnsi="Simplified Arabic" w:cs="Simplified Arabic" w:hint="cs"/>
              <w:sz w:val="24"/>
              <w:szCs w:val="24"/>
              <w:rtl/>
            </w:rPr>
            <w:t>(هلالي، 2019، صفحة 85)</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فالصدق يتعلق بالتجربة التخييلية التي عاشها الشاعر على مستوى الوجدان وليس على مستوى الواقع المعيش، وفضلا عن ذلك فالشاعر ليس ملزما في إنتاجه باستنساخ التجربة الواقعية، بل هو يطمح من خلال الكلمة إلى تغيير واقعه، وذلك من خلال إبراز صورة العالم الممكن وليس الكائن، وهو ما يفسر لجوء الشعراء-أحيانا- إلى ((الكذب)) الفني و المبالغة في تصوير صفات الممدوح، سيما إذا كان ذا منصب سام، وهم بذلك إنما يقدمون« للحاكم أو الملك صورة مثالية للحاكم أو الملك، لعلها تهذبه تهذيبا أخلاقيا، وتشجعه على السلوك والسياسة السليمين»</w:t>
      </w:r>
      <w:sdt>
        <w:sdtPr>
          <w:rPr>
            <w:rFonts w:ascii="Simplified Arabic" w:hAnsi="Simplified Arabic" w:cs="Simplified Arabic"/>
            <w:sz w:val="24"/>
            <w:szCs w:val="24"/>
            <w:rtl/>
          </w:rPr>
          <w:id w:val="2085959462"/>
          <w:citation/>
        </w:sdtPr>
        <w:sdtContent>
          <w:r w:rsidR="00D22175" w:rsidRPr="00FC7BCE">
            <w:rPr>
              <w:rFonts w:ascii="Simplified Arabic" w:hAnsi="Simplified Arabic" w:cs="Simplified Arabic"/>
              <w:sz w:val="24"/>
              <w:szCs w:val="24"/>
              <w:rtl/>
            </w:rPr>
            <w:fldChar w:fldCharType="begin"/>
          </w:r>
          <w:r w:rsidR="00D22175" w:rsidRPr="00FC7BCE">
            <w:rPr>
              <w:rFonts w:ascii="Simplified Arabic" w:hAnsi="Simplified Arabic" w:cs="Simplified Arabic"/>
              <w:sz w:val="24"/>
              <w:szCs w:val="24"/>
            </w:rPr>
            <w:instrText>CITATION</w:instrText>
          </w:r>
          <w:r w:rsidR="00D22175" w:rsidRPr="00FC7BCE">
            <w:rPr>
              <w:rFonts w:ascii="Simplified Arabic" w:hAnsi="Simplified Arabic" w:cs="Simplified Arabic"/>
              <w:sz w:val="24"/>
              <w:szCs w:val="24"/>
              <w:rtl/>
            </w:rPr>
            <w:instrText xml:space="preserve"> سوز97 \</w:instrText>
          </w:r>
          <w:r w:rsidR="00D22175" w:rsidRPr="00FC7BCE">
            <w:rPr>
              <w:rFonts w:ascii="Simplified Arabic" w:hAnsi="Simplified Arabic" w:cs="Simplified Arabic"/>
              <w:sz w:val="24"/>
              <w:szCs w:val="24"/>
            </w:rPr>
            <w:instrText>p 180 \l 1025</w:instrText>
          </w:r>
          <w:r w:rsidR="00D22175" w:rsidRPr="00FC7BCE">
            <w:rPr>
              <w:rFonts w:ascii="Simplified Arabic" w:hAnsi="Simplified Arabic" w:cs="Simplified Arabic"/>
              <w:sz w:val="24"/>
              <w:szCs w:val="24"/>
              <w:rtl/>
            </w:rPr>
            <w:instrText xml:space="preserve"> </w:instrText>
          </w:r>
          <w:r w:rsidR="00D22175" w:rsidRPr="00FC7BCE">
            <w:rPr>
              <w:rFonts w:ascii="Simplified Arabic" w:hAnsi="Simplified Arabic" w:cs="Simplified Arabic"/>
              <w:sz w:val="24"/>
              <w:szCs w:val="24"/>
              <w:rtl/>
            </w:rPr>
            <w:fldChar w:fldCharType="separate"/>
          </w:r>
          <w:r w:rsidR="00D22175" w:rsidRPr="00FC7BCE">
            <w:rPr>
              <w:rFonts w:ascii="Simplified Arabic" w:hAnsi="Simplified Arabic" w:cs="Simplified Arabic"/>
              <w:sz w:val="24"/>
              <w:szCs w:val="24"/>
              <w:rtl/>
            </w:rPr>
            <w:t xml:space="preserve"> </w:t>
          </w:r>
          <w:r w:rsidR="00D22175" w:rsidRPr="00FC7BCE">
            <w:rPr>
              <w:rFonts w:ascii="Simplified Arabic" w:hAnsi="Simplified Arabic" w:cs="Simplified Arabic" w:hint="cs"/>
              <w:sz w:val="24"/>
              <w:szCs w:val="24"/>
              <w:rtl/>
            </w:rPr>
            <w:t>(استيتكيفتتش، 1997، صفحة 180)</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73329DEE" w14:textId="4C097B9F"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لم يكن الكذب السبب الوحيد وراء الأنفة من شعر المدح، فقد كان الاستجداء والتسول عاملا رئيسا لاستبعاده من طرف بعض النقاد، ويعد رأي ابن رشيق، في شعر المديح، أبرز موقف نقدي في هذا الصدد، فهو يزعم أن العرب لم تتكسب بالشعر في الجاهلية، وإنما كانت تقدمه على سبيل الشكر والامتنان، حتى أتى النابغة الذبياني، فقبل العطاء، وتكسب بشعره لدى ملوك الغساسنة والمناذرة</w:t>
      </w:r>
      <w:sdt>
        <w:sdtPr>
          <w:rPr>
            <w:rFonts w:ascii="Simplified Arabic" w:hAnsi="Simplified Arabic" w:cs="Simplified Arabic"/>
            <w:sz w:val="24"/>
            <w:szCs w:val="24"/>
            <w:rtl/>
          </w:rPr>
          <w:id w:val="2001155390"/>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 xml:space="preserve">CITATION </w:instrText>
          </w:r>
          <w:r w:rsidR="00CC7F34" w:rsidRPr="00FC7BCE">
            <w:rPr>
              <w:rFonts w:ascii="Simplified Arabic" w:hAnsi="Simplified Arabic" w:cs="Simplified Arabic"/>
              <w:sz w:val="24"/>
              <w:szCs w:val="24"/>
              <w:rtl/>
            </w:rPr>
            <w:instrText>الق00</w:instrText>
          </w:r>
          <w:r w:rsidR="00CC7F34" w:rsidRPr="00FC7BCE">
            <w:rPr>
              <w:rFonts w:ascii="Simplified Arabic" w:hAnsi="Simplified Arabic" w:cs="Simplified Arabic"/>
              <w:sz w:val="24"/>
              <w:szCs w:val="24"/>
            </w:rPr>
            <w:instrText xml:space="preserve"> \p 119 \l 1025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(القيرواني، 2000، صفحة 119)</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1187CC8B" w14:textId="65882625"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لقد غاب عن ابن رشيق أن النابغة كان شريفا في قومه، غير محتاج لعطايا الملوك وهداياهم، وأن الوضع السياسي القائم في شبه الجزيرة العربية آنذاك هو الذي دفعه إلى نظم مدائحه؛ فالنابغة ينحدر من قبيلة ذبيان التي تدين بالولاء السياسي للنعمان بن المنذر ملك الحيرة، ولذلك كان من الطبيعي أن ينسجم موقف الشاعر مع موقف قبيلته، حيث قصد النابغة النعمان بن المنذر الذي قبل مدح الشاعر له، ورفع مرتبته</w:t>
      </w:r>
      <w:sdt>
        <w:sdtPr>
          <w:rPr>
            <w:rFonts w:ascii="Simplified Arabic" w:hAnsi="Simplified Arabic" w:cs="Simplified Arabic"/>
            <w:sz w:val="24"/>
            <w:szCs w:val="24"/>
            <w:rtl/>
          </w:rPr>
          <w:id w:val="-1311402650"/>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ضيف081 \</w:instrText>
          </w:r>
          <w:r w:rsidR="00CC7F34" w:rsidRPr="00FC7BCE">
            <w:rPr>
              <w:rFonts w:ascii="Simplified Arabic" w:hAnsi="Simplified Arabic" w:cs="Simplified Arabic"/>
              <w:sz w:val="24"/>
              <w:szCs w:val="24"/>
            </w:rPr>
            <w:instrText>p 279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(ضيف، 2008، صفحة 279)</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 xml:space="preserve">ولم يكن النابغة الشاعر الوحيد الذي سخر المدح لتأكيد ولائه للنعمان، فقد كان بلاط هذا الأخير يعج بمجموعة من الشعراء أمثال أوس بن حجر التميمي والمثقب العبدي ولبيد العامري الذين تنافسوا في نظم قصائد(هبات) عديدة في مدح النعمان بن المنذر. ووفرة الهدايا(القصائد) تكتسي، في هذه الحالة، طابعا رمزيا؛ إذ إنها تشير إلى «الخضوع والولاء، كما تحيل على البيعة التي ترافق </w:t>
      </w:r>
      <w:r w:rsidRPr="00FC7BCE">
        <w:rPr>
          <w:rFonts w:ascii="Simplified Arabic" w:hAnsi="Simplified Arabic" w:cs="Simplified Arabic" w:hint="cs"/>
          <w:sz w:val="24"/>
          <w:szCs w:val="24"/>
          <w:rtl/>
        </w:rPr>
        <w:t>الهدايا»</w:t>
      </w:r>
      <w:sdt>
        <w:sdtPr>
          <w:rPr>
            <w:rFonts w:ascii="Simplified Arabic" w:hAnsi="Simplified Arabic" w:cs="Simplified Arabic" w:hint="cs"/>
            <w:sz w:val="24"/>
            <w:szCs w:val="24"/>
            <w:rtl/>
          </w:rPr>
          <w:id w:val="-28418133"/>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عبد10 \</w:instrText>
          </w:r>
          <w:r w:rsidR="00CC7F34" w:rsidRPr="00FC7BCE">
            <w:rPr>
              <w:rFonts w:ascii="Simplified Arabic" w:hAnsi="Simplified Arabic" w:cs="Simplified Arabic"/>
              <w:sz w:val="24"/>
              <w:szCs w:val="24"/>
            </w:rPr>
            <w:instrText>p 83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(حمودي، 2010، صفحة 83)</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08A7A3F" w14:textId="2500EC5C"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أما بالنسبة لمدح النابغة للغساسنة، فلم يكن القصد منه-في البادية- الحصول على المال، وإنما نظم الشاعر مدحه اعتذارا عن قومه الذين اعتدوا-مع قبيلة أسد- على مرعى خصيب للغساسنة، هؤلاء الذين نكلوا بقبيلة الشاعر، وسبوا كثيرا من نسائها، فما كان من النابغة إلا أن قصد الحارث الأكبر والحارث الأصغر، زعيمي القبيلة، فمدحهما مدحا رائعا جعلهما يعفوان عن جميع الأسرى، كما أنهما أكرما وفادة الشاعر، وأنعما عليه بهبات سنية</w:t>
      </w:r>
      <w:sdt>
        <w:sdtPr>
          <w:rPr>
            <w:rFonts w:ascii="Simplified Arabic" w:hAnsi="Simplified Arabic" w:cs="Simplified Arabic"/>
            <w:sz w:val="24"/>
            <w:szCs w:val="24"/>
            <w:rtl/>
          </w:rPr>
          <w:id w:val="351463098"/>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ضيف081 \</w:instrText>
          </w:r>
          <w:r w:rsidR="00CC7F34" w:rsidRPr="00FC7BCE">
            <w:rPr>
              <w:rFonts w:ascii="Simplified Arabic" w:hAnsi="Simplified Arabic" w:cs="Simplified Arabic"/>
              <w:sz w:val="24"/>
              <w:szCs w:val="24"/>
            </w:rPr>
            <w:instrText>p 270-271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(ضيف، 2008، الصفحات 270-271)</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فالتهادي بين الشاعر(المدح) والزعيمين (العفو-المال) فعل رمزي كان الهدف منه إعلان حسن نية كل طرف، فلم يكن بمقدور النابغة أن يرفض </w:t>
      </w:r>
      <w:r w:rsidRPr="00FC7BCE">
        <w:rPr>
          <w:rFonts w:ascii="Simplified Arabic" w:hAnsi="Simplified Arabic" w:cs="Simplified Arabic"/>
          <w:sz w:val="24"/>
          <w:szCs w:val="24"/>
          <w:rtl/>
        </w:rPr>
        <w:lastRenderedPageBreak/>
        <w:t>هبات الزعيمين وإلا تم تأويل ذلك التصرف على أنه يخفي سوء طوية الشاعر.</w:t>
      </w:r>
    </w:p>
    <w:p w14:paraId="73896A53" w14:textId="110CD6D7"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بناء على ما سبق، يمكن القول إن قصيدة المدح عند النابغة، وعند غيره من الشعراء، هبة مفتوحة ألزمت الممدوح الرد عليها بهبة أحسن منها، وأن غرض المدح، في المجتمع العربي القديم، يتجاوز البعد المادي إلى البعد الاجتماعي، حيث أنه أسهم في تقوية العلاقة التي تربط بين الشاعر وبين ممدوحه من جهة، وتثبيت موقعهما في السلم الاجتماعي على أساس أن الشاعر يخضع للممدوح ويستظل بظله.</w:t>
      </w:r>
    </w:p>
    <w:p w14:paraId="2D236265" w14:textId="08CB6D91"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يعرف الأدب العربي القديم ظاهرة التكسب إلا في «بدايات تأسيس الدولة العباسية...حتى بلغ ذروته في القرون </w:t>
      </w:r>
      <w:r w:rsidRPr="00FC7BCE">
        <w:rPr>
          <w:rFonts w:ascii="Simplified Arabic" w:hAnsi="Simplified Arabic" w:cs="Simplified Arabic" w:hint="cs"/>
          <w:sz w:val="24"/>
          <w:szCs w:val="24"/>
          <w:rtl/>
        </w:rPr>
        <w:t>المتأخرة»</w:t>
      </w:r>
      <w:sdt>
        <w:sdtPr>
          <w:rPr>
            <w:rFonts w:ascii="Simplified Arabic" w:hAnsi="Simplified Arabic" w:cs="Simplified Arabic" w:hint="cs"/>
            <w:sz w:val="24"/>
            <w:szCs w:val="24"/>
            <w:rtl/>
          </w:rPr>
          <w:id w:val="1458840445"/>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الح86 \</w:instrText>
          </w:r>
          <w:r w:rsidR="00CC7F34" w:rsidRPr="00FC7BCE">
            <w:rPr>
              <w:rFonts w:ascii="Simplified Arabic" w:hAnsi="Simplified Arabic" w:cs="Simplified Arabic"/>
              <w:sz w:val="24"/>
              <w:szCs w:val="24"/>
            </w:rPr>
            <w:instrText>p 28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(الحسين، 1986، صفحة 28)</w:t>
          </w:r>
          <w:r w:rsidR="00CC7F34" w:rsidRPr="00FC7BCE">
            <w:rPr>
              <w:rFonts w:ascii="Simplified Arabic" w:hAnsi="Simplified Arabic" w:cs="Simplified Arabic"/>
              <w:sz w:val="24"/>
              <w:szCs w:val="24"/>
              <w:rtl/>
            </w:rPr>
            <w:fldChar w:fldCharType="end"/>
          </w:r>
        </w:sdtContent>
      </w:sdt>
      <w:r w:rsidR="00CC7F34" w:rsidRPr="00FC7BCE">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ولذلك يمكن القول إن قصيدة المدح-منذ الجاهلية إلى حدود منتصف العصر العباسي- تندرج ضمن نظام تبادل اقتصادي خاص شبيه بالبوتلاتش، نظام يتجاوز ما هو مادي إلى ما هو رمزي وغير نفعي.</w:t>
      </w:r>
    </w:p>
    <w:p w14:paraId="42DE4702" w14:textId="0B8D8FCC" w:rsidR="008D35F5" w:rsidRPr="006A38D6" w:rsidRDefault="008D35F5" w:rsidP="006C071C">
      <w:pPr>
        <w:pStyle w:val="Paragraphedeliste"/>
        <w:numPr>
          <w:ilvl w:val="0"/>
          <w:numId w:val="2"/>
        </w:numPr>
        <w:bidi/>
        <w:spacing w:line="276" w:lineRule="auto"/>
        <w:ind w:right="-567"/>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قصيدة المدح وطقوس الاحتفال</w:t>
      </w:r>
    </w:p>
    <w:p w14:paraId="40AC3C14" w14:textId="61327C36"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تميزت القصيدة الجاهلية ببناء محدد التزم به الشعراء على امتداد عقود طويلة، وقليلا ما تمردوا على ذلك البناء إيمانا منهم بأن تأثير شعرهم في المتلقي يستوجب الحفاظ على النسق الذي وضع أسسه الشعراء الأوائل، سيما إذا تعلق الأمر بغرض المدح، وهو ما أشار إليه الناقد ابن قتيبة عندما حث الشعراء على محاكاة نهج الأوائل، وعن ذلك يقول :« سمعت بعض أهل الأدب يذكر أن مقصد القصيدة إنما ابتدأ فيها بذكر الديار والدمن والآثار، فبكى وشكا ... ثم وصل ذلك بالنسيب فشكا شدة الوجد وألم الفراق وفرط الصبابة... فإذا علم أنه قد استوثق من الإصغاء إليه، والاستمتاع له، عقب بإيجاب الحقوق فرحل في شعره، وشكا النصب والسهر...فإذا علم أنه قد أوجب على صاحبه حق الرجاء وذمامة التأمل، وقرر عنده ما ناله من المكاره في المسير، بدأ في المديح، فبعثه على المكافأة، وهزه للسماح، وفضله على الأشباه، وصغّر في قدره الجزيل»</w:t>
      </w:r>
      <w:sdt>
        <w:sdtPr>
          <w:rPr>
            <w:rFonts w:ascii="Simplified Arabic" w:hAnsi="Simplified Arabic" w:cs="Simplified Arabic"/>
            <w:sz w:val="24"/>
            <w:szCs w:val="24"/>
            <w:rtl/>
          </w:rPr>
          <w:id w:val="-796533593"/>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بنق81 \</w:instrText>
          </w:r>
          <w:r w:rsidR="00CC7F34" w:rsidRPr="00FC7BCE">
            <w:rPr>
              <w:rFonts w:ascii="Simplified Arabic" w:hAnsi="Simplified Arabic" w:cs="Simplified Arabic"/>
              <w:sz w:val="24"/>
              <w:szCs w:val="24"/>
            </w:rPr>
            <w:instrText>p 18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(الدينوري، 1981، صفحة 18)</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55E199B" w14:textId="176C040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يقدم ابن قتيبة تصورا شخصيا لبنية قصيدة المدح، بل طرح تصورا نظريا متوارثا صاغه الأدباء الأوائل، وتبنته جماعة الأدب، حتى أضحت تلك البنية-مع مرور الوقت- أشبه بتقليد أدبي أو مراسم وطقوس تؤطر التجربة </w:t>
      </w:r>
      <w:r w:rsidRPr="00FC7BCE">
        <w:rPr>
          <w:rFonts w:ascii="Simplified Arabic" w:hAnsi="Simplified Arabic" w:cs="Simplified Arabic" w:hint="cs"/>
          <w:sz w:val="24"/>
          <w:szCs w:val="24"/>
          <w:rtl/>
        </w:rPr>
        <w:t>الشعرية</w:t>
      </w:r>
      <w:r w:rsidRPr="00FC7BCE">
        <w:rPr>
          <w:rFonts w:ascii="Simplified Arabic" w:hAnsi="Simplified Arabic" w:cs="Simplified Arabic"/>
          <w:sz w:val="24"/>
          <w:szCs w:val="24"/>
          <w:rtl/>
        </w:rPr>
        <w:t xml:space="preserve">، وعندما يلقي الشاعر قصيدته وفق تلك الطقوس، فإنه يورط «الممدوح كذلك في مواقع طقوسية من ناحيته حتى ينهض للاستجابة </w:t>
      </w:r>
      <w:r w:rsidRPr="00FC7BCE">
        <w:rPr>
          <w:rFonts w:ascii="Simplified Arabic" w:hAnsi="Simplified Arabic" w:cs="Simplified Arabic" w:hint="cs"/>
          <w:sz w:val="24"/>
          <w:szCs w:val="24"/>
          <w:rtl/>
        </w:rPr>
        <w:t>بالمثل»</w:t>
      </w:r>
      <w:sdt>
        <w:sdtPr>
          <w:rPr>
            <w:rFonts w:ascii="Simplified Arabic" w:hAnsi="Simplified Arabic" w:cs="Simplified Arabic" w:hint="cs"/>
            <w:sz w:val="24"/>
            <w:szCs w:val="24"/>
            <w:rtl/>
          </w:rPr>
          <w:id w:val="1425841024"/>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سوز97 \</w:instrText>
          </w:r>
          <w:r w:rsidR="00CC7F34" w:rsidRPr="00FC7BCE">
            <w:rPr>
              <w:rFonts w:ascii="Simplified Arabic" w:hAnsi="Simplified Arabic" w:cs="Simplified Arabic"/>
              <w:sz w:val="24"/>
              <w:szCs w:val="24"/>
            </w:rPr>
            <w:instrText>p 184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(استيتكيفتتش، 1997، صفحة 184)</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72169E5A" w14:textId="7F717FD8"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إن مبدأ الإلزام، الذي ينهض عليه نظام الهبة، هو الذي يسمح لطقس الاحتفال بالتحقق والاكتمال؛ فالشاعر يلتزم، وفق بنية القصيدة، بإظهار شوقه للقاء الممدوح، ويقر له بأنه تكلف مشاق جمة ومخاطرة متعددة أثناء الرحلة كي يحظى بشرف اللقاء، وبمجرد ما ينتهي الشاعر من تقديم هبة الوصول(المدح)، يكون </w:t>
      </w:r>
      <w:r w:rsidRPr="00FC7BCE">
        <w:rPr>
          <w:rFonts w:ascii="Simplified Arabic" w:hAnsi="Simplified Arabic" w:cs="Simplified Arabic"/>
          <w:sz w:val="24"/>
          <w:szCs w:val="24"/>
          <w:rtl/>
        </w:rPr>
        <w:t>الممدوح ملزما-تحت تأثير الطقس وجاذبيته- بتحقيق آمال الشاعر ومطالبه.</w:t>
      </w:r>
    </w:p>
    <w:p w14:paraId="2AD7080B" w14:textId="70DEEE0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لقد أشار ابن قتيبة إلى أن الشاعر، الذي يقدم هبته/قصيدته، ينبغي أن يثبت للممدوح بأنه أهل للاحتفال، وذلك من خلال تفضيله على الأقران وإظهاره في أفضل الصور، يقول النابغة في مدح النعمان بن </w:t>
      </w:r>
      <w:r w:rsidRPr="00FC7BCE">
        <w:rPr>
          <w:rFonts w:ascii="Simplified Arabic" w:hAnsi="Simplified Arabic" w:cs="Simplified Arabic" w:hint="cs"/>
          <w:sz w:val="24"/>
          <w:szCs w:val="24"/>
          <w:rtl/>
        </w:rPr>
        <w:t>المنذر</w:t>
      </w:r>
      <w:sdt>
        <w:sdtPr>
          <w:rPr>
            <w:rFonts w:ascii="Simplified Arabic" w:hAnsi="Simplified Arabic" w:cs="Simplified Arabic" w:hint="cs"/>
            <w:sz w:val="24"/>
            <w:szCs w:val="24"/>
            <w:rtl/>
          </w:rPr>
          <w:id w:val="-929582577"/>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الذ11 \</w:instrText>
          </w:r>
          <w:r w:rsidR="00CC7F34" w:rsidRPr="00FC7BCE">
            <w:rPr>
              <w:rFonts w:ascii="Simplified Arabic" w:hAnsi="Simplified Arabic" w:cs="Simplified Arabic"/>
              <w:sz w:val="24"/>
              <w:szCs w:val="24"/>
            </w:rPr>
            <w:instrText>p 74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(الذبياني، 2011، صفحة 74)</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350"/>
      </w:tblGrid>
      <w:tr w:rsidR="008D35F5" w:rsidRPr="00FC7BCE" w14:paraId="77E9BF98" w14:textId="77777777" w:rsidTr="009323DC">
        <w:trPr>
          <w:jc w:val="center"/>
        </w:trPr>
        <w:tc>
          <w:tcPr>
            <w:tcW w:w="3397" w:type="dxa"/>
          </w:tcPr>
          <w:p w14:paraId="471FC8F9" w14:textId="0F7E32E5"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فإنك شمس والملوك كواكب</w:t>
            </w:r>
          </w:p>
        </w:tc>
        <w:tc>
          <w:tcPr>
            <w:tcW w:w="3397" w:type="dxa"/>
          </w:tcPr>
          <w:p w14:paraId="296DE4A8" w14:textId="565CD496"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إذا طلعت لم يبد منهم كوكب</w:t>
            </w:r>
          </w:p>
        </w:tc>
      </w:tr>
    </w:tbl>
    <w:p w14:paraId="3DC58780" w14:textId="777777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7108F4E7" w14:textId="62A04054"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ويقول حسان بن ثابت في وصف الرسول(ص</w:t>
      </w:r>
      <w:r w:rsidRPr="00FC7BCE">
        <w:rPr>
          <w:rFonts w:ascii="Simplified Arabic" w:hAnsi="Simplified Arabic" w:cs="Simplified Arabic" w:hint="cs"/>
          <w:sz w:val="24"/>
          <w:szCs w:val="24"/>
          <w:rtl/>
        </w:rPr>
        <w:t>)</w:t>
      </w:r>
      <w:sdt>
        <w:sdtPr>
          <w:rPr>
            <w:rFonts w:ascii="Simplified Arabic" w:hAnsi="Simplified Arabic" w:cs="Simplified Arabic" w:hint="cs"/>
            <w:sz w:val="24"/>
            <w:szCs w:val="24"/>
            <w:rtl/>
          </w:rPr>
          <w:id w:val="1395011556"/>
          <w:citation/>
        </w:sdtPr>
        <w:sdtContent>
          <w:r w:rsidR="007653DD" w:rsidRPr="00FC7BCE">
            <w:rPr>
              <w:rFonts w:ascii="Simplified Arabic" w:hAnsi="Simplified Arabic" w:cs="Simplified Arabic"/>
              <w:sz w:val="24"/>
              <w:szCs w:val="24"/>
              <w:rtl/>
            </w:rPr>
            <w:fldChar w:fldCharType="begin"/>
          </w:r>
          <w:r w:rsidR="007653DD" w:rsidRPr="00FC7BCE">
            <w:rPr>
              <w:rFonts w:ascii="Simplified Arabic" w:hAnsi="Simplified Arabic" w:cs="Simplified Arabic"/>
              <w:sz w:val="24"/>
              <w:szCs w:val="24"/>
            </w:rPr>
            <w:instrText>CITATION</w:instrText>
          </w:r>
          <w:r w:rsidR="007653DD" w:rsidRPr="00FC7BCE">
            <w:rPr>
              <w:rFonts w:ascii="Simplified Arabic" w:hAnsi="Simplified Arabic" w:cs="Simplified Arabic"/>
              <w:sz w:val="24"/>
              <w:szCs w:val="24"/>
              <w:rtl/>
            </w:rPr>
            <w:instrText xml:space="preserve"> ثاب94 \</w:instrText>
          </w:r>
          <w:r w:rsidR="007653DD" w:rsidRPr="00FC7BCE">
            <w:rPr>
              <w:rFonts w:ascii="Simplified Arabic" w:hAnsi="Simplified Arabic" w:cs="Simplified Arabic"/>
              <w:sz w:val="24"/>
              <w:szCs w:val="24"/>
            </w:rPr>
            <w:instrText>p 21 \l 1025</w:instrText>
          </w:r>
          <w:r w:rsidR="007653DD" w:rsidRPr="00FC7BCE">
            <w:rPr>
              <w:rFonts w:ascii="Simplified Arabic" w:hAnsi="Simplified Arabic" w:cs="Simplified Arabic"/>
              <w:sz w:val="24"/>
              <w:szCs w:val="24"/>
              <w:rtl/>
            </w:rPr>
            <w:instrText xml:space="preserve"> </w:instrText>
          </w:r>
          <w:r w:rsidR="007653DD" w:rsidRPr="00FC7BCE">
            <w:rPr>
              <w:rFonts w:ascii="Simplified Arabic" w:hAnsi="Simplified Arabic" w:cs="Simplified Arabic"/>
              <w:sz w:val="24"/>
              <w:szCs w:val="24"/>
              <w:rtl/>
            </w:rPr>
            <w:fldChar w:fldCharType="separate"/>
          </w:r>
          <w:r w:rsidR="007653DD" w:rsidRPr="00FC7BCE">
            <w:rPr>
              <w:rFonts w:ascii="Simplified Arabic" w:hAnsi="Simplified Arabic" w:cs="Simplified Arabic"/>
              <w:sz w:val="24"/>
              <w:szCs w:val="24"/>
              <w:rtl/>
            </w:rPr>
            <w:t xml:space="preserve"> </w:t>
          </w:r>
          <w:r w:rsidR="007653DD" w:rsidRPr="00FC7BCE">
            <w:rPr>
              <w:rFonts w:ascii="Simplified Arabic" w:hAnsi="Simplified Arabic" w:cs="Simplified Arabic" w:hint="cs"/>
              <w:sz w:val="24"/>
              <w:szCs w:val="24"/>
              <w:rtl/>
            </w:rPr>
            <w:t>(ثابت، 1994، صفحة 21)</w:t>
          </w:r>
          <w:r w:rsidR="007653DD"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397"/>
      </w:tblGrid>
      <w:tr w:rsidR="008D35F5" w:rsidRPr="00FC7BCE" w14:paraId="36E7DE78" w14:textId="77777777" w:rsidTr="009323DC">
        <w:trPr>
          <w:jc w:val="center"/>
        </w:trPr>
        <w:tc>
          <w:tcPr>
            <w:tcW w:w="3397" w:type="dxa"/>
          </w:tcPr>
          <w:p w14:paraId="119E9AF8" w14:textId="54F420D9"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وأحسن منك لم تر قط عيني</w:t>
            </w:r>
          </w:p>
        </w:tc>
        <w:tc>
          <w:tcPr>
            <w:tcW w:w="3397" w:type="dxa"/>
          </w:tcPr>
          <w:p w14:paraId="0CABD3C5" w14:textId="73BAD8E8"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وأجمل منك لم تلد النساء</w:t>
            </w:r>
          </w:p>
        </w:tc>
      </w:tr>
    </w:tbl>
    <w:p w14:paraId="2B3BB4BC" w14:textId="777777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Pr>
      </w:pPr>
    </w:p>
    <w:p w14:paraId="34745B46" w14:textId="43BDC0BD"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وجاء في وصف أبي نواس لهارون الرشيد قوله</w:t>
      </w:r>
      <w:sdt>
        <w:sdtPr>
          <w:rPr>
            <w:rFonts w:ascii="Simplified Arabic" w:hAnsi="Simplified Arabic" w:cs="Simplified Arabic"/>
            <w:sz w:val="24"/>
            <w:szCs w:val="24"/>
            <w:rtl/>
          </w:rPr>
          <w:id w:val="-246889685"/>
          <w:citation/>
        </w:sdtPr>
        <w:sdtContent>
          <w:r w:rsidR="00BE3DCB" w:rsidRPr="00FC7BCE">
            <w:rPr>
              <w:rFonts w:ascii="Simplified Arabic" w:hAnsi="Simplified Arabic" w:cs="Simplified Arabic"/>
              <w:sz w:val="24"/>
              <w:szCs w:val="24"/>
              <w:rtl/>
            </w:rPr>
            <w:fldChar w:fldCharType="begin"/>
          </w:r>
          <w:r w:rsidR="00BE3DCB" w:rsidRPr="00FC7BCE">
            <w:rPr>
              <w:rFonts w:ascii="Simplified Arabic" w:hAnsi="Simplified Arabic" w:cs="Simplified Arabic"/>
              <w:sz w:val="24"/>
              <w:szCs w:val="24"/>
            </w:rPr>
            <w:instrText>CITATION</w:instrText>
          </w:r>
          <w:r w:rsidR="00BE3DCB" w:rsidRPr="00FC7BCE">
            <w:rPr>
              <w:rFonts w:ascii="Simplified Arabic" w:hAnsi="Simplified Arabic" w:cs="Simplified Arabic"/>
              <w:sz w:val="24"/>
              <w:szCs w:val="24"/>
              <w:rtl/>
            </w:rPr>
            <w:instrText xml:space="preserve"> الح10 \</w:instrText>
          </w:r>
          <w:r w:rsidR="00BE3DCB" w:rsidRPr="00FC7BCE">
            <w:rPr>
              <w:rFonts w:ascii="Simplified Arabic" w:hAnsi="Simplified Arabic" w:cs="Simplified Arabic"/>
              <w:sz w:val="24"/>
              <w:szCs w:val="24"/>
            </w:rPr>
            <w:instrText>p 324 \l 1025</w:instrText>
          </w:r>
          <w:r w:rsidR="00BE3DCB" w:rsidRPr="00FC7BCE">
            <w:rPr>
              <w:rFonts w:ascii="Simplified Arabic" w:hAnsi="Simplified Arabic" w:cs="Simplified Arabic"/>
              <w:sz w:val="24"/>
              <w:szCs w:val="24"/>
              <w:rtl/>
            </w:rPr>
            <w:instrText xml:space="preserve"> </w:instrText>
          </w:r>
          <w:r w:rsidR="00BE3DCB" w:rsidRPr="00FC7BCE">
            <w:rPr>
              <w:rFonts w:ascii="Simplified Arabic" w:hAnsi="Simplified Arabic" w:cs="Simplified Arabic"/>
              <w:sz w:val="24"/>
              <w:szCs w:val="24"/>
              <w:rtl/>
            </w:rPr>
            <w:fldChar w:fldCharType="separate"/>
          </w:r>
          <w:r w:rsidR="00BE3DCB" w:rsidRPr="00FC7BCE">
            <w:rPr>
              <w:rFonts w:ascii="Simplified Arabic" w:hAnsi="Simplified Arabic" w:cs="Simplified Arabic"/>
              <w:sz w:val="24"/>
              <w:szCs w:val="24"/>
              <w:rtl/>
            </w:rPr>
            <w:t xml:space="preserve"> </w:t>
          </w:r>
          <w:r w:rsidR="00BE3DCB" w:rsidRPr="00FC7BCE">
            <w:rPr>
              <w:rFonts w:ascii="Simplified Arabic" w:hAnsi="Simplified Arabic" w:cs="Simplified Arabic" w:hint="cs"/>
              <w:sz w:val="24"/>
              <w:szCs w:val="24"/>
              <w:rtl/>
            </w:rPr>
            <w:t>(الحكمي، 2010، صفحة 324)</w:t>
          </w:r>
          <w:r w:rsidR="00BE3DCB"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70"/>
      </w:tblGrid>
      <w:tr w:rsidR="008D35F5" w:rsidRPr="00FC7BCE" w14:paraId="6C37A5A6" w14:textId="77777777" w:rsidTr="009323DC">
        <w:trPr>
          <w:jc w:val="center"/>
        </w:trPr>
        <w:tc>
          <w:tcPr>
            <w:tcW w:w="3397" w:type="dxa"/>
          </w:tcPr>
          <w:p w14:paraId="240F2490" w14:textId="26735D8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وأخفت أهل الشرك حتى إنه</w:t>
            </w:r>
          </w:p>
        </w:tc>
        <w:tc>
          <w:tcPr>
            <w:tcW w:w="3397" w:type="dxa"/>
          </w:tcPr>
          <w:p w14:paraId="73FA811A" w14:textId="08FD719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لتخافك النطف التي لم تخلق</w:t>
            </w:r>
          </w:p>
        </w:tc>
      </w:tr>
    </w:tbl>
    <w:p w14:paraId="55152754" w14:textId="6494B41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5DC2D802" w14:textId="44E51AC8"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الصفات التي انفرد بها الممدوح عن غيره، واتصافه بالكمال تجعله جديرا بالاحتفاء وأهلا لأن تقدم له الهبات وفق طقوس خاصة تليق بمقامه، ولا يكتمل الطقس إلا بمكافأة الشاعر، ولذلك تشكل قصيدة المدح «جزءا من تبادل الطقوس، يتم من خلالها تأكيد الالتزامات وتنفيذها من خلال القصائد ((هدية المدح)) و((الجائزة)) وهي مكافأة الحاكم أو دفعه أموالا (أو تلبية طلب) </w:t>
      </w:r>
      <w:r w:rsidRPr="00FC7BCE">
        <w:rPr>
          <w:rFonts w:ascii="Simplified Arabic" w:hAnsi="Simplified Arabic" w:cs="Simplified Arabic" w:hint="cs"/>
          <w:sz w:val="24"/>
          <w:szCs w:val="24"/>
          <w:rtl/>
        </w:rPr>
        <w:t>الشاعر»</w:t>
      </w:r>
      <w:r w:rsidR="00BE3DCB" w:rsidRPr="00FC7BCE">
        <w:rPr>
          <w:rFonts w:ascii="Simplified Arabic" w:hAnsi="Simplified Arabic" w:cs="Simplified Arabic"/>
          <w:sz w:val="24"/>
          <w:szCs w:val="24"/>
          <w:rtl/>
        </w:rPr>
        <w:t xml:space="preserve"> </w:t>
      </w:r>
      <w:r w:rsidR="00BE3DCB" w:rsidRPr="00FC7BCE">
        <w:rPr>
          <w:rFonts w:ascii="Simplified Arabic" w:hAnsi="Simplified Arabic" w:cs="Simplified Arabic" w:hint="cs"/>
          <w:sz w:val="24"/>
          <w:szCs w:val="24"/>
          <w:rtl/>
        </w:rPr>
        <w:t>(استيتكيفتتش، 2018، صفحة 140)</w:t>
      </w:r>
    </w:p>
    <w:p w14:paraId="37CEC92D" w14:textId="278E845A"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العلاقة بين الشاعر والممدوح، في جوهرها، علاقة تجارية، علاقة بيع وشراء، يكون الشاعر-غالبا- المبادر إلى تقديم هبته، وهو ليس بالأمر الهين دائما، إذ لم يكن يسمح لجميع الشعراء بعرض بضاعتهم على الخليفة، «وقد تعب بعضهم في هذا السبيل كثيرا حيث وقف بباب الخليفة زمانا، ليؤذن له بالدخول، فإذا دخل أنشد ما جادت به قريحته، وعاد وقد امتلأ جيبه بالمال، وملأ الآفاق </w:t>
      </w:r>
      <w:r w:rsidRPr="00FC7BCE">
        <w:rPr>
          <w:rFonts w:ascii="Simplified Arabic" w:hAnsi="Simplified Arabic" w:cs="Simplified Arabic" w:hint="cs"/>
          <w:sz w:val="24"/>
          <w:szCs w:val="24"/>
          <w:rtl/>
        </w:rPr>
        <w:t>بالشهرة»</w:t>
      </w:r>
      <w:sdt>
        <w:sdtPr>
          <w:rPr>
            <w:rFonts w:ascii="Simplified Arabic" w:hAnsi="Simplified Arabic" w:cs="Simplified Arabic" w:hint="cs"/>
            <w:sz w:val="24"/>
            <w:szCs w:val="24"/>
            <w:rtl/>
          </w:rPr>
          <w:id w:val="787554194"/>
          <w:citation/>
        </w:sdtPr>
        <w:sdtContent>
          <w:r w:rsidR="00373A3C" w:rsidRPr="00FC7BCE">
            <w:rPr>
              <w:rFonts w:ascii="Simplified Arabic" w:hAnsi="Simplified Arabic" w:cs="Simplified Arabic"/>
              <w:sz w:val="24"/>
              <w:szCs w:val="24"/>
              <w:rtl/>
            </w:rPr>
            <w:fldChar w:fldCharType="begin"/>
          </w:r>
          <w:r w:rsidR="00373A3C" w:rsidRPr="00FC7BCE">
            <w:rPr>
              <w:rFonts w:ascii="Simplified Arabic" w:hAnsi="Simplified Arabic" w:cs="Simplified Arabic"/>
              <w:sz w:val="24"/>
              <w:szCs w:val="24"/>
            </w:rPr>
            <w:instrText>CITATION</w:instrText>
          </w:r>
          <w:r w:rsidR="00373A3C" w:rsidRPr="00FC7BCE">
            <w:rPr>
              <w:rFonts w:ascii="Simplified Arabic" w:hAnsi="Simplified Arabic" w:cs="Simplified Arabic"/>
              <w:sz w:val="24"/>
              <w:szCs w:val="24"/>
              <w:rtl/>
            </w:rPr>
            <w:instrText xml:space="preserve"> عبد07 \</w:instrText>
          </w:r>
          <w:r w:rsidR="00373A3C" w:rsidRPr="00FC7BCE">
            <w:rPr>
              <w:rFonts w:ascii="Simplified Arabic" w:hAnsi="Simplified Arabic" w:cs="Simplified Arabic"/>
              <w:sz w:val="24"/>
              <w:szCs w:val="24"/>
            </w:rPr>
            <w:instrText>p 64 \l 1025</w:instrText>
          </w:r>
          <w:r w:rsidR="00373A3C" w:rsidRPr="00FC7BCE">
            <w:rPr>
              <w:rFonts w:ascii="Simplified Arabic" w:hAnsi="Simplified Arabic" w:cs="Simplified Arabic"/>
              <w:sz w:val="24"/>
              <w:szCs w:val="24"/>
              <w:rtl/>
            </w:rPr>
            <w:instrText xml:space="preserve"> </w:instrText>
          </w:r>
          <w:r w:rsidR="00373A3C" w:rsidRPr="00FC7BCE">
            <w:rPr>
              <w:rFonts w:ascii="Simplified Arabic" w:hAnsi="Simplified Arabic" w:cs="Simplified Arabic"/>
              <w:sz w:val="24"/>
              <w:szCs w:val="24"/>
              <w:rtl/>
            </w:rPr>
            <w:fldChar w:fldCharType="separate"/>
          </w:r>
          <w:r w:rsidR="00373A3C" w:rsidRPr="00FC7BCE">
            <w:rPr>
              <w:rFonts w:ascii="Simplified Arabic" w:hAnsi="Simplified Arabic" w:cs="Simplified Arabic"/>
              <w:sz w:val="24"/>
              <w:szCs w:val="24"/>
              <w:rtl/>
            </w:rPr>
            <w:t xml:space="preserve"> </w:t>
          </w:r>
          <w:r w:rsidR="00373A3C" w:rsidRPr="00FC7BCE">
            <w:rPr>
              <w:rFonts w:ascii="Simplified Arabic" w:hAnsi="Simplified Arabic" w:cs="Simplified Arabic" w:hint="cs"/>
              <w:sz w:val="24"/>
              <w:szCs w:val="24"/>
              <w:rtl/>
            </w:rPr>
            <w:t>(محمد، 2007، صفحة 64)</w:t>
          </w:r>
          <w:r w:rsidR="00373A3C"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p>
    <w:p w14:paraId="040AF70D" w14:textId="270443A9"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يقتضي تقديم الهبة مراعاة الشاعر لمقام الممدوح ومرتبته الاجتماعية، كما ينبغي له عدم التصريح بالصفقة التجارية أمام الممدوح، سيما إذا كان خليفة أو زعيما؛ إذ إن ذلك التصريح من شأنه أن يضع الشاعر والممدوح -أمام الحاضرين-في المستوى نفسه، بينما تؤكد طقوس الاحتفال المتوارثة بأن واهب الكلمة يقدم نفسه في صورة الخاضع الضعيف المتواضع الذي يتلهف إلى عطايا الممدوح، ولذلك كانت قصيدة المدح « لا تحمل الإيضاح و إنما التلميح، وهذا ما يفسر كثرة التشبيهات والاستعارات والمجاز، فالواهب هو الغيث وهو السحاب، وهو البحر، هو الذي يفيض كالنهر، ويعلو في السماء»</w:t>
      </w:r>
      <w:sdt>
        <w:sdtPr>
          <w:rPr>
            <w:rFonts w:ascii="Simplified Arabic" w:hAnsi="Simplified Arabic" w:cs="Simplified Arabic"/>
            <w:sz w:val="24"/>
            <w:szCs w:val="24"/>
            <w:rtl/>
          </w:rPr>
          <w:id w:val="1298641629"/>
          <w:citation/>
        </w:sdtPr>
        <w:sdtContent>
          <w:r w:rsidR="0059512E" w:rsidRPr="00FC7BCE">
            <w:rPr>
              <w:rFonts w:ascii="Simplified Arabic" w:hAnsi="Simplified Arabic" w:cs="Simplified Arabic"/>
              <w:sz w:val="24"/>
              <w:szCs w:val="24"/>
              <w:rtl/>
            </w:rPr>
            <w:fldChar w:fldCharType="begin"/>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hint="cs"/>
              <w:sz w:val="24"/>
              <w:szCs w:val="24"/>
            </w:rPr>
            <w:instrText>CITATION</w:instrText>
          </w:r>
          <w:r w:rsidR="0059512E" w:rsidRPr="00FC7BCE">
            <w:rPr>
              <w:rFonts w:ascii="Simplified Arabic" w:hAnsi="Simplified Arabic" w:cs="Simplified Arabic" w:hint="cs"/>
              <w:sz w:val="24"/>
              <w:szCs w:val="24"/>
              <w:rtl/>
            </w:rPr>
            <w:instrText xml:space="preserve"> نعي99 \</w:instrText>
          </w:r>
          <w:r w:rsidR="0059512E" w:rsidRPr="00FC7BCE">
            <w:rPr>
              <w:rFonts w:ascii="Simplified Arabic" w:hAnsi="Simplified Arabic" w:cs="Simplified Arabic" w:hint="cs"/>
              <w:sz w:val="24"/>
              <w:szCs w:val="24"/>
            </w:rPr>
            <w:instrText>l 1025</w:instrText>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sz w:val="24"/>
              <w:szCs w:val="24"/>
              <w:rtl/>
            </w:rPr>
            <w:fldChar w:fldCharType="separate"/>
          </w:r>
          <w:r w:rsidR="0059512E" w:rsidRPr="00FC7BCE">
            <w:rPr>
              <w:rFonts w:ascii="Simplified Arabic" w:hAnsi="Simplified Arabic" w:cs="Simplified Arabic"/>
              <w:sz w:val="24"/>
              <w:szCs w:val="24"/>
              <w:rtl/>
            </w:rPr>
            <w:t xml:space="preserve"> </w:t>
          </w:r>
          <w:r w:rsidR="0059512E" w:rsidRPr="00FC7BCE">
            <w:rPr>
              <w:rFonts w:ascii="Simplified Arabic" w:hAnsi="Simplified Arabic" w:cs="Simplified Arabic" w:hint="cs"/>
              <w:sz w:val="24"/>
              <w:szCs w:val="24"/>
              <w:rtl/>
            </w:rPr>
            <w:t>(العالي، 1999)</w:t>
          </w:r>
          <w:r w:rsidR="0059512E"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359EB94" w14:textId="41D8CBA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يتحدد التبادل بين الشاعر والممدوح على أساس خلقي واقتصادي في الآن نفسه، ويكون طقس التبادل مناسبة للتأكيد على الطابع غير النفعي للعلاقة التي تربط الطرفين، ويسعى كل طرف إلى إضفاء طابع الاحتفال على عملية التبادل و الظهور بمظهر </w:t>
      </w:r>
      <w:r w:rsidRPr="00FC7BCE">
        <w:rPr>
          <w:rFonts w:ascii="Simplified Arabic" w:hAnsi="Simplified Arabic" w:cs="Simplified Arabic"/>
          <w:sz w:val="24"/>
          <w:szCs w:val="24"/>
          <w:rtl/>
        </w:rPr>
        <w:lastRenderedPageBreak/>
        <w:t>السخي الكريم المترفع عن الماديات؛ فالشاعر يرسم، عن طريق أسلوب المبالغة، صورة مثالية للممدوح، وهذا الأخير يجود بعطاياه أمام أنظار الحاضرين، مما يشيع أجواء احتفالية «فتبدو العملية وكأنها ليست تبادل نقود مقابل كلمات أو ماديات عوض معنويات، ولكنها خلق لجو عرسي مليء بالرموز، ذي شحنة تأليفية حيث تتوحد المشاعر»</w:t>
      </w:r>
      <w:sdt>
        <w:sdtPr>
          <w:rPr>
            <w:rFonts w:ascii="Simplified Arabic" w:hAnsi="Simplified Arabic" w:cs="Simplified Arabic"/>
            <w:sz w:val="24"/>
            <w:szCs w:val="24"/>
            <w:rtl/>
          </w:rPr>
          <w:id w:val="799737939"/>
          <w:citation/>
        </w:sdtPr>
        <w:sdtContent>
          <w:r w:rsidR="0059512E" w:rsidRPr="00FC7BCE">
            <w:rPr>
              <w:rFonts w:ascii="Simplified Arabic" w:hAnsi="Simplified Arabic" w:cs="Simplified Arabic"/>
              <w:sz w:val="24"/>
              <w:szCs w:val="24"/>
              <w:rtl/>
            </w:rPr>
            <w:fldChar w:fldCharType="begin"/>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hint="cs"/>
              <w:sz w:val="24"/>
              <w:szCs w:val="24"/>
            </w:rPr>
            <w:instrText>CITATION</w:instrText>
          </w:r>
          <w:r w:rsidR="0059512E" w:rsidRPr="00FC7BCE">
            <w:rPr>
              <w:rFonts w:ascii="Simplified Arabic" w:hAnsi="Simplified Arabic" w:cs="Simplified Arabic" w:hint="cs"/>
              <w:sz w:val="24"/>
              <w:szCs w:val="24"/>
              <w:rtl/>
            </w:rPr>
            <w:instrText xml:space="preserve"> نعي99 \</w:instrText>
          </w:r>
          <w:r w:rsidR="0059512E" w:rsidRPr="00FC7BCE">
            <w:rPr>
              <w:rFonts w:ascii="Simplified Arabic" w:hAnsi="Simplified Arabic" w:cs="Simplified Arabic" w:hint="cs"/>
              <w:sz w:val="24"/>
              <w:szCs w:val="24"/>
            </w:rPr>
            <w:instrText>l 1025</w:instrText>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sz w:val="24"/>
              <w:szCs w:val="24"/>
              <w:rtl/>
            </w:rPr>
            <w:fldChar w:fldCharType="separate"/>
          </w:r>
          <w:r w:rsidR="0059512E" w:rsidRPr="00FC7BCE">
            <w:rPr>
              <w:rFonts w:ascii="Simplified Arabic" w:hAnsi="Simplified Arabic" w:cs="Simplified Arabic"/>
              <w:sz w:val="24"/>
              <w:szCs w:val="24"/>
              <w:rtl/>
            </w:rPr>
            <w:t xml:space="preserve"> </w:t>
          </w:r>
          <w:r w:rsidR="0059512E" w:rsidRPr="00FC7BCE">
            <w:rPr>
              <w:rFonts w:ascii="Simplified Arabic" w:hAnsi="Simplified Arabic" w:cs="Simplified Arabic" w:hint="cs"/>
              <w:sz w:val="24"/>
              <w:szCs w:val="24"/>
              <w:rtl/>
            </w:rPr>
            <w:t>(العالي، 1999)</w:t>
          </w:r>
          <w:r w:rsidR="0059512E"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D8980B2" w14:textId="5085CE64" w:rsidR="008D35F5" w:rsidRPr="00FC7BCE" w:rsidRDefault="008D35F5" w:rsidP="006C071C">
      <w:pPr>
        <w:bidi/>
        <w:spacing w:line="276" w:lineRule="auto"/>
        <w:jc w:val="both"/>
        <w:rPr>
          <w:rFonts w:ascii="Simplified Arabic" w:hAnsi="Simplified Arabic" w:cs="Simplified Arabic"/>
          <w:b/>
          <w:bCs/>
          <w:sz w:val="28"/>
          <w:szCs w:val="28"/>
          <w:rtl/>
        </w:rPr>
      </w:pPr>
      <w:r w:rsidRPr="00FC7BCE">
        <w:rPr>
          <w:rFonts w:ascii="Simplified Arabic" w:hAnsi="Simplified Arabic" w:cs="Simplified Arabic"/>
          <w:b/>
          <w:bCs/>
          <w:sz w:val="28"/>
          <w:szCs w:val="28"/>
          <w:rtl/>
        </w:rPr>
        <w:t>3-الصفقة الرابحة والصفقة الخاسرة</w:t>
      </w:r>
      <w:r w:rsidR="00945FD5" w:rsidRPr="00FC7BCE">
        <w:rPr>
          <w:rFonts w:ascii="Simplified Arabic" w:hAnsi="Simplified Arabic" w:cs="Simplified Arabic"/>
          <w:b/>
          <w:bCs/>
          <w:sz w:val="28"/>
          <w:szCs w:val="28"/>
        </w:rPr>
        <w:t xml:space="preserve"> </w:t>
      </w:r>
    </w:p>
    <w:p w14:paraId="6589BCC0" w14:textId="08F1FB71" w:rsidR="008D35F5" w:rsidRPr="00FC7BCE" w:rsidRDefault="008D35F5" w:rsidP="006C071C">
      <w:pPr>
        <w:bidi/>
        <w:spacing w:line="276" w:lineRule="auto"/>
        <w:jc w:val="both"/>
        <w:rPr>
          <w:rFonts w:ascii="Simplified Arabic" w:hAnsi="Simplified Arabic" w:cs="Simplified Arabic"/>
          <w:b/>
          <w:bCs/>
          <w:color w:val="242021"/>
          <w:sz w:val="26"/>
          <w:szCs w:val="26"/>
          <w:rtl/>
        </w:rPr>
      </w:pPr>
      <w:r w:rsidRPr="00FC7BCE">
        <w:rPr>
          <w:rFonts w:ascii="Simplified Arabic" w:hAnsi="Simplified Arabic" w:cs="Simplified Arabic"/>
          <w:b/>
          <w:bCs/>
          <w:color w:val="242021"/>
          <w:sz w:val="26"/>
          <w:szCs w:val="26"/>
          <w:rtl/>
        </w:rPr>
        <w:t>3-1-الصفقة الرابحة</w:t>
      </w:r>
    </w:p>
    <w:p w14:paraId="4647C444" w14:textId="4E9F9038"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يقتضي نظام الهبة أن يكون الشاعر هو البادئ بتقديم هديته إلى الممدوح، هذا الأخير الذي تكون صورته حاضرة في ذهن الشاعر قبل مرحلة الإلقاء؛ إذ على أساسها يختار الشاعر الأوصاف والصور الشعرية التي من شأنها التأثير في المتلقي، كما أن اختيار لغة القصيدة وموضوعها يرتكز على موقع الممدوح في السلم الاجتماعي، وكلما احتل متلقي الهبة الشعرية مرتبة عالية، كلما كان ذلك سببا لتجويد الشاعر مدحه «وتنميقه، لأنه يعلم مسبقا أن مخاطبه ممن يجزل العطاء، ويكثر الجزاء. هكذا يبدو أن الحرص على التجويد مرده إلى مراعاة حال المتلقي والرغبة في كسبه، واجتلاب محبته، والفوز </w:t>
      </w:r>
      <w:r w:rsidRPr="00FC7BCE">
        <w:rPr>
          <w:rFonts w:ascii="Simplified Arabic" w:hAnsi="Simplified Arabic" w:cs="Simplified Arabic" w:hint="cs"/>
          <w:sz w:val="24"/>
          <w:szCs w:val="24"/>
          <w:rtl/>
        </w:rPr>
        <w:t>بثوابه»</w:t>
      </w:r>
      <w:sdt>
        <w:sdtPr>
          <w:rPr>
            <w:rFonts w:ascii="Simplified Arabic" w:hAnsi="Simplified Arabic" w:cs="Simplified Arabic" w:hint="cs"/>
            <w:sz w:val="24"/>
            <w:szCs w:val="24"/>
            <w:rtl/>
          </w:rPr>
          <w:id w:val="1883894906"/>
          <w:citation/>
        </w:sdtPr>
        <w:sdtContent>
          <w:r w:rsidR="00C572D1" w:rsidRPr="00FC7BCE">
            <w:rPr>
              <w:rFonts w:ascii="Simplified Arabic" w:hAnsi="Simplified Arabic" w:cs="Simplified Arabic"/>
              <w:sz w:val="24"/>
              <w:szCs w:val="24"/>
              <w:rtl/>
            </w:rPr>
            <w:fldChar w:fldCharType="begin"/>
          </w:r>
          <w:r w:rsidR="00C572D1" w:rsidRPr="00FC7BCE">
            <w:rPr>
              <w:rFonts w:ascii="Simplified Arabic" w:hAnsi="Simplified Arabic" w:cs="Simplified Arabic"/>
              <w:sz w:val="24"/>
              <w:szCs w:val="24"/>
              <w:rtl/>
            </w:rPr>
            <w:instrText xml:space="preserve"> </w:instrText>
          </w:r>
          <w:r w:rsidR="00C572D1" w:rsidRPr="00FC7BCE">
            <w:rPr>
              <w:rFonts w:ascii="Simplified Arabic" w:hAnsi="Simplified Arabic" w:cs="Simplified Arabic" w:hint="cs"/>
              <w:sz w:val="24"/>
              <w:szCs w:val="24"/>
            </w:rPr>
            <w:instrText>CITATION</w:instrText>
          </w:r>
          <w:r w:rsidR="00C572D1" w:rsidRPr="00FC7BCE">
            <w:rPr>
              <w:rFonts w:ascii="Simplified Arabic" w:hAnsi="Simplified Arabic" w:cs="Simplified Arabic" w:hint="cs"/>
              <w:sz w:val="24"/>
              <w:szCs w:val="24"/>
              <w:rtl/>
            </w:rPr>
            <w:instrText xml:space="preserve"> محم02 \</w:instrText>
          </w:r>
          <w:r w:rsidR="00C572D1" w:rsidRPr="00FC7BCE">
            <w:rPr>
              <w:rFonts w:ascii="Simplified Arabic" w:hAnsi="Simplified Arabic" w:cs="Simplified Arabic" w:hint="cs"/>
              <w:sz w:val="24"/>
              <w:szCs w:val="24"/>
            </w:rPr>
            <w:instrText>l 1025</w:instrText>
          </w:r>
          <w:r w:rsidR="00C572D1" w:rsidRPr="00FC7BCE">
            <w:rPr>
              <w:rFonts w:ascii="Simplified Arabic" w:hAnsi="Simplified Arabic" w:cs="Simplified Arabic"/>
              <w:sz w:val="24"/>
              <w:szCs w:val="24"/>
              <w:rtl/>
            </w:rPr>
            <w:instrText xml:space="preserve"> </w:instrText>
          </w:r>
          <w:r w:rsidR="00C572D1" w:rsidRPr="00FC7BCE">
            <w:rPr>
              <w:rFonts w:ascii="Simplified Arabic" w:hAnsi="Simplified Arabic" w:cs="Simplified Arabic"/>
              <w:sz w:val="24"/>
              <w:szCs w:val="24"/>
              <w:rtl/>
            </w:rPr>
            <w:fldChar w:fldCharType="separate"/>
          </w:r>
          <w:r w:rsidR="00C572D1" w:rsidRPr="00FC7BCE">
            <w:rPr>
              <w:rFonts w:ascii="Simplified Arabic" w:hAnsi="Simplified Arabic" w:cs="Simplified Arabic"/>
              <w:sz w:val="24"/>
              <w:szCs w:val="24"/>
              <w:rtl/>
            </w:rPr>
            <w:t xml:space="preserve"> </w:t>
          </w:r>
          <w:r w:rsidR="00C572D1" w:rsidRPr="00FC7BCE">
            <w:rPr>
              <w:rFonts w:ascii="Simplified Arabic" w:hAnsi="Simplified Arabic" w:cs="Simplified Arabic" w:hint="cs"/>
              <w:sz w:val="24"/>
              <w:szCs w:val="24"/>
              <w:rtl/>
            </w:rPr>
            <w:t>(الحسني، 2002)</w:t>
          </w:r>
          <w:r w:rsidR="00C572D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FB72AEC" w14:textId="1DB6646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وقد حرص الشعراء على سرد خصال الممدوح وربطها بوقائع محددة حتى يكتسي مدحهم مصداقية أكبر، فكانوا يمدحون الخلفاء وقادة الجيش بالبسالة والشجاعة، فيشبهونهم بالأسود أو الطيور الكاسرة. ويبدو أن الشعراء حاولوا تثبيت مبدأ إلزام رد الهبة من خلال تضمين قصائدهم صورا تجسد الممدوح في أعلى مراتب السخاء والكرم، يقول الأخطل مادحا عبد الملك بن </w:t>
      </w:r>
      <w:r w:rsidRPr="00FC7BCE">
        <w:rPr>
          <w:rFonts w:ascii="Simplified Arabic" w:hAnsi="Simplified Arabic" w:cs="Simplified Arabic" w:hint="cs"/>
          <w:sz w:val="24"/>
          <w:szCs w:val="24"/>
          <w:rtl/>
        </w:rPr>
        <w:t>مروان</w:t>
      </w:r>
      <w:sdt>
        <w:sdtPr>
          <w:rPr>
            <w:rFonts w:ascii="Simplified Arabic" w:hAnsi="Simplified Arabic" w:cs="Simplified Arabic" w:hint="cs"/>
            <w:sz w:val="24"/>
            <w:szCs w:val="24"/>
            <w:rtl/>
          </w:rPr>
          <w:id w:val="836654200"/>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Pr>
            <w:instrText>CITATION</w:instrText>
          </w:r>
          <w:r w:rsidR="00270E62" w:rsidRPr="00FC7BCE">
            <w:rPr>
              <w:rFonts w:ascii="Simplified Arabic" w:hAnsi="Simplified Arabic" w:cs="Simplified Arabic"/>
              <w:sz w:val="24"/>
              <w:szCs w:val="24"/>
              <w:rtl/>
            </w:rPr>
            <w:instrText xml:space="preserve"> الت94 \</w:instrText>
          </w:r>
          <w:r w:rsidR="00270E62" w:rsidRPr="00FC7BCE">
            <w:rPr>
              <w:rFonts w:ascii="Simplified Arabic" w:hAnsi="Simplified Arabic" w:cs="Simplified Arabic"/>
              <w:sz w:val="24"/>
              <w:szCs w:val="24"/>
            </w:rPr>
            <w:instrText>p 103 \l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(التغلبي، 1994، صفحة 103)</w:t>
          </w:r>
          <w:r w:rsidR="00270E6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68"/>
      </w:tblGrid>
      <w:tr w:rsidR="008D35F5" w:rsidRPr="00FC7BCE" w14:paraId="29F2FFBA" w14:textId="77777777" w:rsidTr="009323DC">
        <w:trPr>
          <w:jc w:val="center"/>
        </w:trPr>
        <w:tc>
          <w:tcPr>
            <w:tcW w:w="3397" w:type="dxa"/>
          </w:tcPr>
          <w:p w14:paraId="544D6BE5" w14:textId="396D2AAC"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الخائض الغمر والميمون طائره  </w:t>
            </w:r>
          </w:p>
        </w:tc>
        <w:tc>
          <w:tcPr>
            <w:tcW w:w="3397" w:type="dxa"/>
          </w:tcPr>
          <w:p w14:paraId="39310E01" w14:textId="1F93184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خليفة الله </w:t>
            </w:r>
            <w:proofErr w:type="spellStart"/>
            <w:r w:rsidRPr="00FC7BCE">
              <w:rPr>
                <w:rFonts w:ascii="Simplified Arabic" w:hAnsi="Simplified Arabic" w:cs="Simplified Arabic"/>
                <w:sz w:val="24"/>
                <w:szCs w:val="24"/>
                <w:rtl/>
              </w:rPr>
              <w:t>يستستقى</w:t>
            </w:r>
            <w:proofErr w:type="spellEnd"/>
            <w:r w:rsidRPr="00FC7BCE">
              <w:rPr>
                <w:rFonts w:ascii="Simplified Arabic" w:hAnsi="Simplified Arabic" w:cs="Simplified Arabic"/>
                <w:sz w:val="24"/>
                <w:szCs w:val="24"/>
                <w:rtl/>
              </w:rPr>
              <w:t xml:space="preserve"> به المطر</w:t>
            </w:r>
          </w:p>
        </w:tc>
      </w:tr>
      <w:tr w:rsidR="008D35F5" w:rsidRPr="00FC7BCE" w14:paraId="70B34DC8" w14:textId="77777777" w:rsidTr="009323DC">
        <w:trPr>
          <w:jc w:val="center"/>
        </w:trPr>
        <w:tc>
          <w:tcPr>
            <w:tcW w:w="3397" w:type="dxa"/>
          </w:tcPr>
          <w:p w14:paraId="6A49415C" w14:textId="383A8018"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وَما الفرات إذا جاشت حوالبه</w:t>
            </w:r>
          </w:p>
        </w:tc>
        <w:tc>
          <w:tcPr>
            <w:tcW w:w="3397" w:type="dxa"/>
          </w:tcPr>
          <w:p w14:paraId="175D4881" w14:textId="76BFE6DF"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في حافتيه وَفي أوساطه العشر</w:t>
            </w:r>
          </w:p>
        </w:tc>
      </w:tr>
    </w:tbl>
    <w:p w14:paraId="50A6359F" w14:textId="777777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69FF7307" w14:textId="4471E7F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ويقول البحتري في وصف </w:t>
      </w:r>
      <w:r w:rsidRPr="00FC7BCE">
        <w:rPr>
          <w:rFonts w:ascii="Simplified Arabic" w:hAnsi="Simplified Arabic" w:cs="Simplified Arabic" w:hint="cs"/>
          <w:sz w:val="24"/>
          <w:szCs w:val="24"/>
          <w:rtl/>
        </w:rPr>
        <w:t>ممدوحه</w:t>
      </w:r>
      <w:sdt>
        <w:sdtPr>
          <w:rPr>
            <w:rFonts w:ascii="Simplified Arabic" w:hAnsi="Simplified Arabic" w:cs="Simplified Arabic" w:hint="cs"/>
            <w:sz w:val="24"/>
            <w:szCs w:val="24"/>
            <w:rtl/>
          </w:rPr>
          <w:id w:val="210312938"/>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Pr>
            <w:instrText>CITATION</w:instrText>
          </w:r>
          <w:r w:rsidR="00270E62" w:rsidRPr="00FC7BCE">
            <w:rPr>
              <w:rFonts w:ascii="Simplified Arabic" w:hAnsi="Simplified Arabic" w:cs="Simplified Arabic"/>
              <w:sz w:val="24"/>
              <w:szCs w:val="24"/>
              <w:rtl/>
            </w:rPr>
            <w:instrText xml:space="preserve"> الب17 \</w:instrText>
          </w:r>
          <w:r w:rsidR="00270E62" w:rsidRPr="00FC7BCE">
            <w:rPr>
              <w:rFonts w:ascii="Simplified Arabic" w:hAnsi="Simplified Arabic" w:cs="Simplified Arabic"/>
              <w:sz w:val="24"/>
              <w:szCs w:val="24"/>
            </w:rPr>
            <w:instrText>p 713 \l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(البحتري، 2017، صفحة 713)</w:t>
          </w:r>
          <w:r w:rsidR="00270E62" w:rsidRPr="00FC7BCE">
            <w:rPr>
              <w:rFonts w:ascii="Simplified Arabic" w:hAnsi="Simplified Arabic" w:cs="Simplified Arabic"/>
              <w:sz w:val="24"/>
              <w:szCs w:val="24"/>
              <w:rtl/>
            </w:rPr>
            <w:fldChar w:fldCharType="end"/>
          </w:r>
        </w:sdtContent>
      </w:sdt>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35"/>
      </w:tblGrid>
      <w:tr w:rsidR="008D35F5" w:rsidRPr="00FC7BCE" w14:paraId="499C3943" w14:textId="77777777" w:rsidTr="009323DC">
        <w:trPr>
          <w:jc w:val="center"/>
        </w:trPr>
        <w:tc>
          <w:tcPr>
            <w:tcW w:w="3397" w:type="dxa"/>
          </w:tcPr>
          <w:p w14:paraId="27670521" w14:textId="1C9EC50B"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هو بحر السماح والجود فازدد</w:t>
            </w:r>
          </w:p>
        </w:tc>
        <w:tc>
          <w:tcPr>
            <w:tcW w:w="3397" w:type="dxa"/>
          </w:tcPr>
          <w:p w14:paraId="363C7D35" w14:textId="74BE8D50"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منه قربا تزدد من الفقر بعدا</w:t>
            </w:r>
          </w:p>
        </w:tc>
      </w:tr>
    </w:tbl>
    <w:p w14:paraId="228717C3" w14:textId="70219A66"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542D3603" w14:textId="6CA90031"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اقتران صورة الممدوح بعناصر الطبيعة التي تعد رمزا للعطاء والسخاء، بل ووضعه-أحيانا- في مرتبة أعلى منها، كان يدفع الممدوح إلى تلبية طلب الشاعر بسرعة لأن الممدوح يكون، وسط حاشيته، في موضع تحد واختبار لإثبات صدق دعوى الشاعر، وبذلك يكون التبادل بين الطرفين صفقة رابحة «يقدم فيها كل طرف، وبدون حساب، الشيء الذي يملكه بوفرة. فالمستمنح يملك اللغة، لأنه يجدد تعابيرها، وسلطة الكلام المنمق في القصيدة... والمانح المتربع على سمائه والمتبجح في عليائه، بتأثير القصيدة، </w:t>
      </w:r>
      <w:r w:rsidRPr="00FC7BCE">
        <w:rPr>
          <w:rFonts w:ascii="Simplified Arabic" w:hAnsi="Simplified Arabic" w:cs="Simplified Arabic"/>
          <w:sz w:val="24"/>
          <w:szCs w:val="24"/>
          <w:rtl/>
        </w:rPr>
        <w:t xml:space="preserve">يصب الأموال التي ملكها بفعل مكانته </w:t>
      </w:r>
      <w:r w:rsidRPr="00FC7BCE">
        <w:rPr>
          <w:rFonts w:ascii="Simplified Arabic" w:hAnsi="Simplified Arabic" w:cs="Simplified Arabic" w:hint="cs"/>
          <w:sz w:val="24"/>
          <w:szCs w:val="24"/>
          <w:rtl/>
        </w:rPr>
        <w:t>السلطوية»</w:t>
      </w:r>
      <w:sdt>
        <w:sdtPr>
          <w:rPr>
            <w:rFonts w:ascii="Simplified Arabic" w:hAnsi="Simplified Arabic" w:cs="Simplified Arabic" w:hint="cs"/>
            <w:sz w:val="24"/>
            <w:szCs w:val="24"/>
            <w:rtl/>
          </w:rPr>
          <w:id w:val="-317882726"/>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hint="cs"/>
              <w:sz w:val="24"/>
              <w:szCs w:val="24"/>
            </w:rPr>
            <w:instrText>CITATION</w:instrText>
          </w:r>
          <w:r w:rsidR="00270E62" w:rsidRPr="00FC7BCE">
            <w:rPr>
              <w:rFonts w:ascii="Simplified Arabic" w:hAnsi="Simplified Arabic" w:cs="Simplified Arabic" w:hint="cs"/>
              <w:sz w:val="24"/>
              <w:szCs w:val="24"/>
              <w:rtl/>
            </w:rPr>
            <w:instrText xml:space="preserve"> نعي99 \</w:instrText>
          </w:r>
          <w:r w:rsidR="00270E62" w:rsidRPr="00FC7BCE">
            <w:rPr>
              <w:rFonts w:ascii="Simplified Arabic" w:hAnsi="Simplified Arabic" w:cs="Simplified Arabic" w:hint="cs"/>
              <w:sz w:val="24"/>
              <w:szCs w:val="24"/>
            </w:rPr>
            <w:instrText>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(العالي، 1999)</w:t>
          </w:r>
          <w:r w:rsidR="00270E62" w:rsidRPr="00FC7BCE">
            <w:rPr>
              <w:rFonts w:ascii="Simplified Arabic" w:hAnsi="Simplified Arabic" w:cs="Simplified Arabic"/>
              <w:sz w:val="24"/>
              <w:szCs w:val="24"/>
              <w:rtl/>
            </w:rPr>
            <w:fldChar w:fldCharType="end"/>
          </w:r>
        </w:sdtContent>
      </w:sdt>
      <w:r w:rsidR="00270E62" w:rsidRPr="00FC7BCE">
        <w:rPr>
          <w:rFonts w:ascii="Simplified Arabic" w:hAnsi="Simplified Arabic" w:cs="Simplified Arabic" w:hint="cs"/>
          <w:sz w:val="24"/>
          <w:szCs w:val="24"/>
          <w:rtl/>
        </w:rPr>
        <w:t>.</w:t>
      </w:r>
    </w:p>
    <w:p w14:paraId="0125CE56" w14:textId="7A2C8290"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وقد كانت مكاسب الشعراء من هذا التبادل جمة، حيث كانت الهبات المضادة سخية إلى أقصى الحدود، وتراوحت تلك الهبات بين ما هو مادي وما هو رمزي؛ فعلى المستوى المادي، تحفل المصادر بأخبار تجسد كرم الممدوحين، ومن أبرز تلك الأخبار قصة الشاعر أبي محمد التميمي مع الخليفة المأمون، فقد دخل الشاعر على الخليفة في أحد الأيام، وألقى عليه قصيدة بديعة، مدح فيها </w:t>
      </w:r>
      <w:r w:rsidRPr="00FC7BCE">
        <w:rPr>
          <w:rFonts w:ascii="Simplified Arabic" w:hAnsi="Simplified Arabic" w:cs="Simplified Arabic" w:hint="cs"/>
          <w:sz w:val="24"/>
          <w:szCs w:val="24"/>
          <w:rtl/>
        </w:rPr>
        <w:t>ب</w:t>
      </w:r>
      <w:r w:rsidRPr="00FC7BCE">
        <w:rPr>
          <w:rFonts w:ascii="Simplified Arabic" w:hAnsi="Simplified Arabic" w:cs="Simplified Arabic"/>
          <w:sz w:val="24"/>
          <w:szCs w:val="24"/>
          <w:rtl/>
        </w:rPr>
        <w:t>نسب</w:t>
      </w:r>
      <w:r w:rsidRPr="00FC7BCE">
        <w:rPr>
          <w:rFonts w:ascii="Simplified Arabic" w:hAnsi="Simplified Arabic" w:cs="Simplified Arabic" w:hint="cs"/>
          <w:sz w:val="24"/>
          <w:szCs w:val="24"/>
          <w:rtl/>
        </w:rPr>
        <w:t>ه الشريف</w:t>
      </w:r>
      <w:r w:rsidRPr="00FC7BCE">
        <w:rPr>
          <w:rFonts w:ascii="Simplified Arabic" w:hAnsi="Simplified Arabic" w:cs="Simplified Arabic"/>
          <w:sz w:val="24"/>
          <w:szCs w:val="24"/>
          <w:rtl/>
        </w:rPr>
        <w:t xml:space="preserve"> ا، فما كان من </w:t>
      </w:r>
      <w:r w:rsidRPr="00FC7BCE">
        <w:rPr>
          <w:rFonts w:ascii="Simplified Arabic" w:hAnsi="Simplified Arabic" w:cs="Simplified Arabic" w:hint="cs"/>
          <w:sz w:val="24"/>
          <w:szCs w:val="24"/>
          <w:rtl/>
        </w:rPr>
        <w:t>ا</w:t>
      </w:r>
      <w:r w:rsidRPr="00FC7BCE">
        <w:rPr>
          <w:rFonts w:ascii="Simplified Arabic" w:hAnsi="Simplified Arabic" w:cs="Simplified Arabic"/>
          <w:sz w:val="24"/>
          <w:szCs w:val="24"/>
          <w:rtl/>
        </w:rPr>
        <w:t>لخليفة</w:t>
      </w:r>
      <w:r w:rsidRPr="00FC7BCE">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إلا أن التفت إلى وزيره الفضل بن الربيع، وأمره بأن يملأ زورق الشاعر مالا</w:t>
      </w:r>
      <w:sdt>
        <w:sdtPr>
          <w:rPr>
            <w:rFonts w:ascii="Simplified Arabic" w:hAnsi="Simplified Arabic" w:cs="Simplified Arabic"/>
            <w:sz w:val="24"/>
            <w:szCs w:val="24"/>
            <w:rtl/>
          </w:rPr>
          <w:id w:val="-770010907"/>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Pr>
            <w:instrText>CITATION</w:instrText>
          </w:r>
          <w:r w:rsidR="00270E62" w:rsidRPr="00FC7BCE">
            <w:rPr>
              <w:rFonts w:ascii="Simplified Arabic" w:hAnsi="Simplified Arabic" w:cs="Simplified Arabic"/>
              <w:sz w:val="24"/>
              <w:szCs w:val="24"/>
              <w:rtl/>
            </w:rPr>
            <w:instrText xml:space="preserve"> الأ081 \</w:instrText>
          </w:r>
          <w:r w:rsidR="00270E62" w:rsidRPr="00FC7BCE">
            <w:rPr>
              <w:rFonts w:ascii="Simplified Arabic" w:hAnsi="Simplified Arabic" w:cs="Simplified Arabic"/>
              <w:sz w:val="24"/>
              <w:szCs w:val="24"/>
            </w:rPr>
            <w:instrText>p 10 \l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(الأصفهاني، 2008، صفحة 10)</w:t>
          </w:r>
          <w:r w:rsidR="00270E6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8D849E2" w14:textId="709EB3F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تأثر الخليفة الأمين بالسخاء الشعري دفعه إلى تقديم هبة مضادة لم تخطر على بال الشاعر، وهو فعل يعكس استهانة الخليفة بالمال مقابل جمالية القصيدة. ولم يكن الأمر يقف أحيانا عند صفقة رابحة واحدة، بل كان التبادل بين الشاعر والممدوح يأخذ طابع التحدي والندية، يقول الشاعر مروان الأصغر: «لما دخلت إلى المتوكل مدحته، ومدحت ولاة العهود الثلاثة...فلما فرغت منها، أمر لي بمائة وعشرين ألف درهم وخمسين ثوبا وثلاثة من الظهر: فرس وبغلة وحمار، ولم أبرح حتى قلت قصيدتي التي أشكره فيها...فلما صرت إلى هذا البيت:</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357"/>
      </w:tblGrid>
      <w:tr w:rsidR="008D35F5" w:rsidRPr="00FC7BCE" w14:paraId="16C49C20" w14:textId="77777777" w:rsidTr="009323DC">
        <w:trPr>
          <w:jc w:val="center"/>
        </w:trPr>
        <w:tc>
          <w:tcPr>
            <w:tcW w:w="3397" w:type="dxa"/>
          </w:tcPr>
          <w:p w14:paraId="2FF95C69" w14:textId="0BE177BD"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فأمسك ندى كفيك عني ولا تزد</w:t>
            </w:r>
          </w:p>
        </w:tc>
        <w:tc>
          <w:tcPr>
            <w:tcW w:w="3397" w:type="dxa"/>
          </w:tcPr>
          <w:p w14:paraId="27513077" w14:textId="7777777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فقد يحدث أن أطغى وأن أتجبرا</w:t>
            </w:r>
          </w:p>
          <w:p w14:paraId="0C5AE9B6" w14:textId="136BBD7D"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bl>
    <w:p w14:paraId="022961C8" w14:textId="4B5E250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قال لي: لا والله، لا أمسك حتى أغرقك </w:t>
      </w:r>
      <w:r w:rsidRPr="00FC7BCE">
        <w:rPr>
          <w:rFonts w:ascii="Simplified Arabic" w:hAnsi="Simplified Arabic" w:cs="Simplified Arabic" w:hint="cs"/>
          <w:sz w:val="24"/>
          <w:szCs w:val="24"/>
          <w:rtl/>
        </w:rPr>
        <w:t>بجودي»</w:t>
      </w:r>
      <w:sdt>
        <w:sdtPr>
          <w:rPr>
            <w:rFonts w:ascii="Simplified Arabic" w:hAnsi="Simplified Arabic" w:cs="Simplified Arabic" w:hint="cs"/>
            <w:sz w:val="24"/>
            <w:szCs w:val="24"/>
            <w:rtl/>
          </w:rPr>
          <w:id w:val="584812196"/>
          <w:citation/>
        </w:sdtPr>
        <w:sdtContent>
          <w:r w:rsidR="0046652C" w:rsidRPr="00FC7BCE">
            <w:rPr>
              <w:rFonts w:ascii="Simplified Arabic" w:hAnsi="Simplified Arabic" w:cs="Simplified Arabic"/>
              <w:sz w:val="24"/>
              <w:szCs w:val="24"/>
              <w:rtl/>
            </w:rPr>
            <w:fldChar w:fldCharType="begin"/>
          </w:r>
          <w:r w:rsidR="0046652C" w:rsidRPr="00FC7BCE">
            <w:rPr>
              <w:rFonts w:ascii="Simplified Arabic" w:hAnsi="Simplified Arabic" w:cs="Simplified Arabic"/>
              <w:sz w:val="24"/>
              <w:szCs w:val="24"/>
            </w:rPr>
            <w:instrText>CITATION</w:instrText>
          </w:r>
          <w:r w:rsidR="0046652C" w:rsidRPr="00FC7BCE">
            <w:rPr>
              <w:rFonts w:ascii="Simplified Arabic" w:hAnsi="Simplified Arabic" w:cs="Simplified Arabic"/>
              <w:sz w:val="24"/>
              <w:szCs w:val="24"/>
              <w:rtl/>
            </w:rPr>
            <w:instrText xml:space="preserve"> الأ081 \</w:instrText>
          </w:r>
          <w:r w:rsidR="0046652C" w:rsidRPr="00FC7BCE">
            <w:rPr>
              <w:rFonts w:ascii="Simplified Arabic" w:hAnsi="Simplified Arabic" w:cs="Simplified Arabic"/>
              <w:sz w:val="24"/>
              <w:szCs w:val="24"/>
            </w:rPr>
            <w:instrText>p 53 \l 1025</w:instrText>
          </w:r>
          <w:r w:rsidR="0046652C" w:rsidRPr="00FC7BCE">
            <w:rPr>
              <w:rFonts w:ascii="Simplified Arabic" w:hAnsi="Simplified Arabic" w:cs="Simplified Arabic"/>
              <w:sz w:val="24"/>
              <w:szCs w:val="24"/>
              <w:rtl/>
            </w:rPr>
            <w:instrText xml:space="preserve"> </w:instrText>
          </w:r>
          <w:r w:rsidR="0046652C" w:rsidRPr="00FC7BCE">
            <w:rPr>
              <w:rFonts w:ascii="Simplified Arabic" w:hAnsi="Simplified Arabic" w:cs="Simplified Arabic"/>
              <w:sz w:val="24"/>
              <w:szCs w:val="24"/>
              <w:rtl/>
            </w:rPr>
            <w:fldChar w:fldCharType="separate"/>
          </w:r>
          <w:r w:rsidR="0046652C" w:rsidRPr="00FC7BCE">
            <w:rPr>
              <w:rFonts w:ascii="Simplified Arabic" w:hAnsi="Simplified Arabic" w:cs="Simplified Arabic"/>
              <w:sz w:val="24"/>
              <w:szCs w:val="24"/>
              <w:rtl/>
            </w:rPr>
            <w:t xml:space="preserve"> </w:t>
          </w:r>
          <w:r w:rsidR="0046652C" w:rsidRPr="00FC7BCE">
            <w:rPr>
              <w:rFonts w:ascii="Simplified Arabic" w:hAnsi="Simplified Arabic" w:cs="Simplified Arabic" w:hint="cs"/>
              <w:sz w:val="24"/>
              <w:szCs w:val="24"/>
              <w:rtl/>
            </w:rPr>
            <w:t>(الأصفهاني، 2008، صفحة 53)</w:t>
          </w:r>
          <w:r w:rsidR="0046652C" w:rsidRPr="00FC7BCE">
            <w:rPr>
              <w:rFonts w:ascii="Simplified Arabic" w:hAnsi="Simplified Arabic" w:cs="Simplified Arabic"/>
              <w:sz w:val="24"/>
              <w:szCs w:val="24"/>
              <w:rtl/>
            </w:rPr>
            <w:fldChar w:fldCharType="end"/>
          </w:r>
        </w:sdtContent>
      </w:sdt>
      <w:r w:rsidR="0046652C" w:rsidRPr="00FC7BCE">
        <w:rPr>
          <w:rFonts w:ascii="Simplified Arabic" w:hAnsi="Simplified Arabic" w:cs="Simplified Arabic" w:hint="cs"/>
          <w:sz w:val="24"/>
          <w:szCs w:val="24"/>
          <w:rtl/>
        </w:rPr>
        <w:t>.</w:t>
      </w:r>
    </w:p>
    <w:p w14:paraId="2BE170C4" w14:textId="618FE95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كان بإمكان عملية التبادل أن تقف بعد مكافأة الخليفة للشاعر، بيد أن هذا الأخير وجد نفسه في وضعية المتقبل بعدما كان مانحا، فبادر إلى إنشاد قصيدة جديدة أو هبة مضادة سرعان ما رد عليها الخليفة بهبة أخرى أنهت عملية التبادل، حيث أكد الخليفة بأنه لن يكف نواله عن الشاعر حتى يغرقه في بحر كرمه، وبذلك أغلقت عملية التبادل، واستعاد كل طرف موقعه الطبيعي.</w:t>
      </w:r>
    </w:p>
    <w:p w14:paraId="721D0AC1" w14:textId="26C59D13"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اتخذت الهبة المضادة، في بعض الأحيان، طابعا معنويا، حيث حصل الشعراء على مكاسب اجتماعية تتمثل في تسلقهم السلم الاجتماعي، وذلك من خلال تعيينهم في مناصب سامية داخل أجهزة الدولة أو نيلهم شرف التقرب من الممدوح، ولذلك كانت قصيدة المدح وسيلة للارتقاء بـ«مكانة الشاعر الذي دخل بين يدي الممدوح طريدا هامشيا، إلا أنه خرج بعد تأدية طقوس التبادل والبيعة حائزا على رتبة معينة رفيعة في </w:t>
      </w:r>
      <w:r w:rsidRPr="00FC7BCE">
        <w:rPr>
          <w:rFonts w:ascii="Simplified Arabic" w:hAnsi="Simplified Arabic" w:cs="Simplified Arabic" w:hint="cs"/>
          <w:sz w:val="24"/>
          <w:szCs w:val="24"/>
          <w:rtl/>
        </w:rPr>
        <w:t>المجتمع»</w:t>
      </w:r>
      <w:r w:rsidR="0046652C" w:rsidRPr="00FC7BCE">
        <w:rPr>
          <w:rFonts w:ascii="Simplified Arabic" w:hAnsi="Simplified Arabic" w:cs="Simplified Arabic"/>
          <w:sz w:val="24"/>
          <w:szCs w:val="24"/>
          <w:rtl/>
        </w:rPr>
        <w:t xml:space="preserve"> </w:t>
      </w:r>
      <w:r w:rsidR="0046652C" w:rsidRPr="00FC7BCE">
        <w:rPr>
          <w:rFonts w:ascii="Simplified Arabic" w:hAnsi="Simplified Arabic" w:cs="Simplified Arabic" w:hint="cs"/>
          <w:sz w:val="24"/>
          <w:szCs w:val="24"/>
          <w:rtl/>
        </w:rPr>
        <w:t>(استيتكيفتتش، 1997، صفحة 178)</w:t>
      </w:r>
      <w:r w:rsidRPr="00FC7BCE">
        <w:rPr>
          <w:rFonts w:ascii="Simplified Arabic" w:hAnsi="Simplified Arabic" w:cs="Simplified Arabic"/>
          <w:sz w:val="24"/>
          <w:szCs w:val="24"/>
          <w:rtl/>
        </w:rPr>
        <w:t>. ومن الأمثلة على ذلك لامية كعب بن زهير "بانت سعاد" التي ألقاها بين يدي الرسول (ص) معتذرا ومادحا، حيث قبل الرسول اعتذار الشاعر، وخلع عليه بردته</w:t>
      </w:r>
      <w:sdt>
        <w:sdtPr>
          <w:rPr>
            <w:rFonts w:ascii="Simplified Arabic" w:hAnsi="Simplified Arabic" w:cs="Simplified Arabic"/>
            <w:sz w:val="24"/>
            <w:szCs w:val="24"/>
            <w:rtl/>
          </w:rPr>
          <w:id w:val="1555581800"/>
          <w:citation/>
        </w:sdtPr>
        <w:sdtContent>
          <w:r w:rsidR="00762793" w:rsidRPr="00FC7BCE">
            <w:rPr>
              <w:rFonts w:ascii="Simplified Arabic" w:hAnsi="Simplified Arabic" w:cs="Simplified Arabic"/>
              <w:sz w:val="24"/>
              <w:szCs w:val="24"/>
              <w:rtl/>
            </w:rPr>
            <w:fldChar w:fldCharType="begin"/>
          </w:r>
          <w:r w:rsidR="00762793" w:rsidRPr="00FC7BCE">
            <w:rPr>
              <w:rFonts w:ascii="Simplified Arabic" w:hAnsi="Simplified Arabic" w:cs="Simplified Arabic"/>
              <w:sz w:val="24"/>
              <w:szCs w:val="24"/>
            </w:rPr>
            <w:instrText>CITATION</w:instrText>
          </w:r>
          <w:r w:rsidR="00762793" w:rsidRPr="00FC7BCE">
            <w:rPr>
              <w:rFonts w:ascii="Simplified Arabic" w:hAnsi="Simplified Arabic" w:cs="Simplified Arabic"/>
              <w:sz w:val="24"/>
              <w:szCs w:val="24"/>
              <w:rtl/>
            </w:rPr>
            <w:instrText xml:space="preserve"> بنق81 \</w:instrText>
          </w:r>
          <w:r w:rsidR="00762793" w:rsidRPr="00FC7BCE">
            <w:rPr>
              <w:rFonts w:ascii="Simplified Arabic" w:hAnsi="Simplified Arabic" w:cs="Simplified Arabic"/>
              <w:sz w:val="24"/>
              <w:szCs w:val="24"/>
            </w:rPr>
            <w:instrText>p 60 \l 1025</w:instrText>
          </w:r>
          <w:r w:rsidR="00762793" w:rsidRPr="00FC7BCE">
            <w:rPr>
              <w:rFonts w:ascii="Simplified Arabic" w:hAnsi="Simplified Arabic" w:cs="Simplified Arabic"/>
              <w:sz w:val="24"/>
              <w:szCs w:val="24"/>
              <w:rtl/>
            </w:rPr>
            <w:instrText xml:space="preserve"> </w:instrText>
          </w:r>
          <w:r w:rsidR="00762793" w:rsidRPr="00FC7BCE">
            <w:rPr>
              <w:rFonts w:ascii="Simplified Arabic" w:hAnsi="Simplified Arabic" w:cs="Simplified Arabic"/>
              <w:sz w:val="24"/>
              <w:szCs w:val="24"/>
              <w:rtl/>
            </w:rPr>
            <w:fldChar w:fldCharType="separate"/>
          </w:r>
          <w:r w:rsidR="00762793" w:rsidRPr="00FC7BCE">
            <w:rPr>
              <w:rFonts w:ascii="Simplified Arabic" w:hAnsi="Simplified Arabic" w:cs="Simplified Arabic"/>
              <w:sz w:val="24"/>
              <w:szCs w:val="24"/>
              <w:rtl/>
            </w:rPr>
            <w:t xml:space="preserve"> </w:t>
          </w:r>
          <w:r w:rsidR="00762793" w:rsidRPr="00FC7BCE">
            <w:rPr>
              <w:rFonts w:ascii="Simplified Arabic" w:hAnsi="Simplified Arabic" w:cs="Simplified Arabic" w:hint="cs"/>
              <w:sz w:val="24"/>
              <w:szCs w:val="24"/>
              <w:rtl/>
            </w:rPr>
            <w:t>(الدينوري، 1981، صفحة 60)</w:t>
          </w:r>
          <w:r w:rsidR="0076279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وهو فعل رمزي يعكس المكانة التي أصبح يحظى بها الشاعر بعدما كان مطاردا ومهدورا دمه. ومن الشعراء من رفع المدح مرتبته عند الملوك، كما هو الشأن </w:t>
      </w:r>
      <w:r w:rsidRPr="00FC7BCE">
        <w:rPr>
          <w:rFonts w:ascii="Simplified Arabic" w:hAnsi="Simplified Arabic" w:cs="Simplified Arabic"/>
          <w:sz w:val="24"/>
          <w:szCs w:val="24"/>
          <w:rtl/>
        </w:rPr>
        <w:lastRenderedPageBreak/>
        <w:t xml:space="preserve">بالنسبة لمسلم بن الوليد الذي ظفر «بجوائز ضخمة، وما زال يرقى به شعره حتى تولى </w:t>
      </w:r>
      <w:r w:rsidRPr="00FC7BCE">
        <w:rPr>
          <w:rFonts w:ascii="Simplified Arabic" w:hAnsi="Simplified Arabic" w:cs="Simplified Arabic" w:hint="cs"/>
          <w:sz w:val="24"/>
          <w:szCs w:val="24"/>
          <w:rtl/>
        </w:rPr>
        <w:t>جرجان»</w:t>
      </w:r>
      <w:sdt>
        <w:sdtPr>
          <w:rPr>
            <w:rFonts w:ascii="Simplified Arabic" w:hAnsi="Simplified Arabic" w:cs="Simplified Arabic" w:hint="cs"/>
            <w:sz w:val="24"/>
            <w:szCs w:val="24"/>
            <w:rtl/>
          </w:rPr>
          <w:id w:val="-213589430"/>
          <w:citation/>
        </w:sdtPr>
        <w:sdtContent>
          <w:r w:rsidR="00762793" w:rsidRPr="00FC7BCE">
            <w:rPr>
              <w:rFonts w:ascii="Simplified Arabic" w:hAnsi="Simplified Arabic" w:cs="Simplified Arabic"/>
              <w:sz w:val="24"/>
              <w:szCs w:val="24"/>
              <w:rtl/>
            </w:rPr>
            <w:fldChar w:fldCharType="begin"/>
          </w:r>
          <w:r w:rsidR="00762793" w:rsidRPr="00FC7BCE">
            <w:rPr>
              <w:rFonts w:ascii="Simplified Arabic" w:hAnsi="Simplified Arabic" w:cs="Simplified Arabic"/>
              <w:sz w:val="24"/>
              <w:szCs w:val="24"/>
            </w:rPr>
            <w:instrText>CITATION</w:instrText>
          </w:r>
          <w:r w:rsidR="00762793" w:rsidRPr="00FC7BCE">
            <w:rPr>
              <w:rFonts w:ascii="Simplified Arabic" w:hAnsi="Simplified Arabic" w:cs="Simplified Arabic"/>
              <w:sz w:val="24"/>
              <w:szCs w:val="24"/>
              <w:rtl/>
            </w:rPr>
            <w:instrText xml:space="preserve"> ضيف081 \</w:instrText>
          </w:r>
          <w:r w:rsidR="00762793" w:rsidRPr="00FC7BCE">
            <w:rPr>
              <w:rFonts w:ascii="Simplified Arabic" w:hAnsi="Simplified Arabic" w:cs="Simplified Arabic"/>
              <w:sz w:val="24"/>
              <w:szCs w:val="24"/>
            </w:rPr>
            <w:instrText>p 260 \l 1025</w:instrText>
          </w:r>
          <w:r w:rsidR="00762793" w:rsidRPr="00FC7BCE">
            <w:rPr>
              <w:rFonts w:ascii="Simplified Arabic" w:hAnsi="Simplified Arabic" w:cs="Simplified Arabic"/>
              <w:sz w:val="24"/>
              <w:szCs w:val="24"/>
              <w:rtl/>
            </w:rPr>
            <w:instrText xml:space="preserve"> </w:instrText>
          </w:r>
          <w:r w:rsidR="00762793" w:rsidRPr="00FC7BCE">
            <w:rPr>
              <w:rFonts w:ascii="Simplified Arabic" w:hAnsi="Simplified Arabic" w:cs="Simplified Arabic"/>
              <w:sz w:val="24"/>
              <w:szCs w:val="24"/>
              <w:rtl/>
            </w:rPr>
            <w:fldChar w:fldCharType="separate"/>
          </w:r>
          <w:r w:rsidR="00762793" w:rsidRPr="00FC7BCE">
            <w:rPr>
              <w:rFonts w:ascii="Simplified Arabic" w:hAnsi="Simplified Arabic" w:cs="Simplified Arabic"/>
              <w:sz w:val="24"/>
              <w:szCs w:val="24"/>
              <w:rtl/>
            </w:rPr>
            <w:t xml:space="preserve"> </w:t>
          </w:r>
          <w:r w:rsidR="00762793" w:rsidRPr="00FC7BCE">
            <w:rPr>
              <w:rFonts w:ascii="Simplified Arabic" w:hAnsi="Simplified Arabic" w:cs="Simplified Arabic" w:hint="cs"/>
              <w:sz w:val="24"/>
              <w:szCs w:val="24"/>
              <w:rtl/>
            </w:rPr>
            <w:t>(ضيف، 2008، صفحة 260)</w:t>
          </w:r>
          <w:r w:rsidR="0076279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FCA39B3" w14:textId="2B213F81" w:rsidR="008D35F5" w:rsidRPr="006A38D6" w:rsidRDefault="008D35F5" w:rsidP="006C071C">
      <w:pPr>
        <w:bidi/>
        <w:spacing w:line="276" w:lineRule="auto"/>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3-2-الصفقة الخاسرة</w:t>
      </w:r>
    </w:p>
    <w:p w14:paraId="70855782" w14:textId="730E8C2A"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انتفاء الطابع المادي عن العلاقة التي تربط طرفي الهبة لا يعني تنصلهما من العطاء كيفما كان نوعه؛ فكلاهما ملزم بتقديم هبته ولو كانت رمزية. ومن هذا المنطلق، آمن الشعراء بأن الممدوح سيلتزم-لا محالة- بالرد على الهبة الشعرية، وقد «قيل للحطيئة، أي الناس أشعر؟ فأخرج لسانا دقيقا كأنه لسان حية، فقال: هذا إذا طمع، وقال أحمد بن يوسف الكاتب لأبي يعقوب الخريمي: مدائحك لمحمد بن منصور بن زياد.. أشعر من مراثيك فيه وأجود، فقال: كنا يومئذ نعمل على الرجاء، ونحن اليوم نعمل على الوفاء، وبينهما بون </w:t>
      </w:r>
      <w:r w:rsidRPr="00FC7BCE">
        <w:rPr>
          <w:rFonts w:ascii="Simplified Arabic" w:hAnsi="Simplified Arabic" w:cs="Simplified Arabic" w:hint="cs"/>
          <w:sz w:val="24"/>
          <w:szCs w:val="24"/>
          <w:rtl/>
        </w:rPr>
        <w:t>بعيد»</w:t>
      </w:r>
      <w:sdt>
        <w:sdtPr>
          <w:rPr>
            <w:rFonts w:ascii="Simplified Arabic" w:hAnsi="Simplified Arabic" w:cs="Simplified Arabic" w:hint="cs"/>
            <w:sz w:val="24"/>
            <w:szCs w:val="24"/>
            <w:rtl/>
          </w:rPr>
          <w:id w:val="1961070816"/>
          <w:citation/>
        </w:sdtPr>
        <w:sdtContent>
          <w:r w:rsidR="00762793" w:rsidRPr="00FC7BCE">
            <w:rPr>
              <w:rFonts w:ascii="Simplified Arabic" w:hAnsi="Simplified Arabic" w:cs="Simplified Arabic"/>
              <w:sz w:val="24"/>
              <w:szCs w:val="24"/>
              <w:rtl/>
            </w:rPr>
            <w:fldChar w:fldCharType="begin"/>
          </w:r>
          <w:r w:rsidR="00762793" w:rsidRPr="00FC7BCE">
            <w:rPr>
              <w:rFonts w:ascii="Simplified Arabic" w:hAnsi="Simplified Arabic" w:cs="Simplified Arabic"/>
              <w:sz w:val="24"/>
              <w:szCs w:val="24"/>
            </w:rPr>
            <w:instrText>CITATION</w:instrText>
          </w:r>
          <w:r w:rsidR="00762793" w:rsidRPr="00FC7BCE">
            <w:rPr>
              <w:rFonts w:ascii="Simplified Arabic" w:hAnsi="Simplified Arabic" w:cs="Simplified Arabic"/>
              <w:sz w:val="24"/>
              <w:szCs w:val="24"/>
              <w:rtl/>
            </w:rPr>
            <w:instrText xml:space="preserve"> بنق81 \</w:instrText>
          </w:r>
          <w:r w:rsidR="00762793" w:rsidRPr="00FC7BCE">
            <w:rPr>
              <w:rFonts w:ascii="Simplified Arabic" w:hAnsi="Simplified Arabic" w:cs="Simplified Arabic"/>
              <w:sz w:val="24"/>
              <w:szCs w:val="24"/>
            </w:rPr>
            <w:instrText>p 20 \l 1025</w:instrText>
          </w:r>
          <w:r w:rsidR="00762793" w:rsidRPr="00FC7BCE">
            <w:rPr>
              <w:rFonts w:ascii="Simplified Arabic" w:hAnsi="Simplified Arabic" w:cs="Simplified Arabic"/>
              <w:sz w:val="24"/>
              <w:szCs w:val="24"/>
              <w:rtl/>
            </w:rPr>
            <w:instrText xml:space="preserve"> </w:instrText>
          </w:r>
          <w:r w:rsidR="00762793" w:rsidRPr="00FC7BCE">
            <w:rPr>
              <w:rFonts w:ascii="Simplified Arabic" w:hAnsi="Simplified Arabic" w:cs="Simplified Arabic"/>
              <w:sz w:val="24"/>
              <w:szCs w:val="24"/>
              <w:rtl/>
            </w:rPr>
            <w:fldChar w:fldCharType="separate"/>
          </w:r>
          <w:r w:rsidR="00762793" w:rsidRPr="00FC7BCE">
            <w:rPr>
              <w:rFonts w:ascii="Simplified Arabic" w:hAnsi="Simplified Arabic" w:cs="Simplified Arabic"/>
              <w:sz w:val="24"/>
              <w:szCs w:val="24"/>
              <w:rtl/>
            </w:rPr>
            <w:t xml:space="preserve"> </w:t>
          </w:r>
          <w:r w:rsidR="00762793" w:rsidRPr="00FC7BCE">
            <w:rPr>
              <w:rFonts w:ascii="Simplified Arabic" w:hAnsi="Simplified Arabic" w:cs="Simplified Arabic" w:hint="cs"/>
              <w:sz w:val="24"/>
              <w:szCs w:val="24"/>
              <w:rtl/>
            </w:rPr>
            <w:t>(الدينوري، 1981، صفحة 20)</w:t>
          </w:r>
          <w:r w:rsidR="0076279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01207BB" w14:textId="72CC00C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فالطمع في عطاء الممدوح والرجاء في نيل رضاه محرك أساس لقول الشعر وتجويده، والممدوح ملزم-بحكم موقعه وثرائه- بأن يكون سخيا جوادا حتى يحافظ على علاقته بالآخرين، وعن ذلك يقول زهير بن أبي </w:t>
      </w:r>
      <w:r w:rsidRPr="00FC7BCE">
        <w:rPr>
          <w:rFonts w:ascii="Simplified Arabic" w:hAnsi="Simplified Arabic" w:cs="Simplified Arabic" w:hint="cs"/>
          <w:sz w:val="24"/>
          <w:szCs w:val="24"/>
          <w:rtl/>
        </w:rPr>
        <w:t>سلمى</w:t>
      </w:r>
      <w:sdt>
        <w:sdtPr>
          <w:rPr>
            <w:rFonts w:ascii="Simplified Arabic" w:hAnsi="Simplified Arabic" w:cs="Simplified Arabic" w:hint="cs"/>
            <w:sz w:val="24"/>
            <w:szCs w:val="24"/>
            <w:rtl/>
          </w:rPr>
          <w:id w:val="345754964"/>
          <w:citation/>
        </w:sdtPr>
        <w:sdtContent>
          <w:r w:rsidR="00D610E8" w:rsidRPr="00FC7BCE">
            <w:rPr>
              <w:rFonts w:ascii="Simplified Arabic" w:hAnsi="Simplified Arabic" w:cs="Simplified Arabic"/>
              <w:sz w:val="24"/>
              <w:szCs w:val="24"/>
              <w:rtl/>
            </w:rPr>
            <w:fldChar w:fldCharType="begin"/>
          </w:r>
          <w:r w:rsidR="00D610E8" w:rsidRPr="00FC7BCE">
            <w:rPr>
              <w:rFonts w:ascii="Simplified Arabic" w:hAnsi="Simplified Arabic" w:cs="Simplified Arabic"/>
              <w:sz w:val="24"/>
              <w:szCs w:val="24"/>
            </w:rPr>
            <w:instrText xml:space="preserve">CITATION </w:instrText>
          </w:r>
          <w:r w:rsidR="00D610E8" w:rsidRPr="00FC7BCE">
            <w:rPr>
              <w:rFonts w:ascii="Simplified Arabic" w:hAnsi="Simplified Arabic" w:cs="Simplified Arabic"/>
              <w:sz w:val="24"/>
              <w:szCs w:val="24"/>
              <w:rtl/>
            </w:rPr>
            <w:instrText>سلم88</w:instrText>
          </w:r>
          <w:r w:rsidR="00D610E8" w:rsidRPr="00FC7BCE">
            <w:rPr>
              <w:rFonts w:ascii="Simplified Arabic" w:hAnsi="Simplified Arabic" w:cs="Simplified Arabic"/>
              <w:sz w:val="24"/>
              <w:szCs w:val="24"/>
            </w:rPr>
            <w:instrText xml:space="preserve"> \p 110 \l 1025 </w:instrText>
          </w:r>
          <w:r w:rsidR="00D610E8" w:rsidRPr="00FC7BCE">
            <w:rPr>
              <w:rFonts w:ascii="Simplified Arabic" w:hAnsi="Simplified Arabic" w:cs="Simplified Arabic"/>
              <w:sz w:val="24"/>
              <w:szCs w:val="24"/>
              <w:rtl/>
            </w:rPr>
            <w:fldChar w:fldCharType="separate"/>
          </w:r>
          <w:r w:rsidR="00D610E8" w:rsidRPr="00FC7BCE">
            <w:rPr>
              <w:rFonts w:ascii="Simplified Arabic" w:hAnsi="Simplified Arabic" w:cs="Simplified Arabic"/>
              <w:sz w:val="24"/>
              <w:szCs w:val="24"/>
              <w:rtl/>
            </w:rPr>
            <w:t xml:space="preserve"> </w:t>
          </w:r>
          <w:r w:rsidR="00D610E8" w:rsidRPr="00FC7BCE">
            <w:rPr>
              <w:rFonts w:ascii="Simplified Arabic" w:hAnsi="Simplified Arabic" w:cs="Simplified Arabic" w:hint="cs"/>
              <w:sz w:val="24"/>
              <w:szCs w:val="24"/>
              <w:rtl/>
            </w:rPr>
            <w:t>(سلمى، 1988، صفحة 110)</w:t>
          </w:r>
          <w:r w:rsidR="00D610E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367"/>
      </w:tblGrid>
      <w:tr w:rsidR="008D35F5" w:rsidRPr="00FC7BCE" w14:paraId="19F3E7D7" w14:textId="77777777" w:rsidTr="009323DC">
        <w:trPr>
          <w:jc w:val="center"/>
        </w:trPr>
        <w:tc>
          <w:tcPr>
            <w:tcW w:w="3397" w:type="dxa"/>
          </w:tcPr>
          <w:p w14:paraId="7CEFC481" w14:textId="6DC0492A"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ومن </w:t>
            </w:r>
            <w:proofErr w:type="spellStart"/>
            <w:r w:rsidRPr="00FC7BCE">
              <w:rPr>
                <w:rFonts w:ascii="Simplified Arabic" w:hAnsi="Simplified Arabic" w:cs="Simplified Arabic"/>
                <w:sz w:val="24"/>
                <w:szCs w:val="24"/>
                <w:rtl/>
              </w:rPr>
              <w:t>يك</w:t>
            </w:r>
            <w:proofErr w:type="spellEnd"/>
            <w:r w:rsidRPr="00FC7BCE">
              <w:rPr>
                <w:rFonts w:ascii="Simplified Arabic" w:hAnsi="Simplified Arabic" w:cs="Simplified Arabic"/>
                <w:sz w:val="24"/>
                <w:szCs w:val="24"/>
                <w:rtl/>
              </w:rPr>
              <w:t xml:space="preserve"> ذا فضل فيبخل بفضله</w:t>
            </w:r>
          </w:p>
        </w:tc>
        <w:tc>
          <w:tcPr>
            <w:tcW w:w="3397" w:type="dxa"/>
          </w:tcPr>
          <w:p w14:paraId="15528639" w14:textId="6417BB52"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على قومه يستغن عنه ويذمم</w:t>
            </w:r>
          </w:p>
        </w:tc>
      </w:tr>
    </w:tbl>
    <w:p w14:paraId="33F056CD" w14:textId="263EC84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1B59DDD5" w14:textId="400C3C8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يتحدد دور الشاعر خلال طقس المدح في تقديم قصيدة تعلي من شأن الممدوح، ويكون هذا الأخير ملزما بالرد عليها بسخاء كي يكتمل طقس البوتلاتش، بيد أن بعض الممدوحين خرقوا قواعد الاحتفال عندما امتنعوا عن تقديم هبات مضادة، ومن الأمثلة على ذلك وقوف الشاعر جرير بين يدي الخليفة الأموي عمر بن عبد العزيز، مهنئا له، حيث أنشده القصيدة التي يقول فيها «</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2359"/>
      </w:tblGrid>
      <w:tr w:rsidR="008D35F5" w:rsidRPr="00FC7BCE" w14:paraId="2F931EF7" w14:textId="77777777" w:rsidTr="009323DC">
        <w:trPr>
          <w:jc w:val="center"/>
        </w:trPr>
        <w:tc>
          <w:tcPr>
            <w:tcW w:w="3397" w:type="dxa"/>
          </w:tcPr>
          <w:p w14:paraId="4FEC05FA" w14:textId="39550EA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إنا لنرجو إذا ما الغيث أخلفنا</w:t>
            </w:r>
          </w:p>
        </w:tc>
        <w:tc>
          <w:tcPr>
            <w:tcW w:w="3397" w:type="dxa"/>
          </w:tcPr>
          <w:p w14:paraId="2CAE2376" w14:textId="6BF78B10"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من الخليفة ما نرجو من المطر</w:t>
            </w:r>
          </w:p>
        </w:tc>
      </w:tr>
      <w:tr w:rsidR="008D35F5" w:rsidRPr="00FC7BCE" w14:paraId="2ABCF987" w14:textId="77777777" w:rsidTr="009323DC">
        <w:trPr>
          <w:jc w:val="center"/>
        </w:trPr>
        <w:tc>
          <w:tcPr>
            <w:tcW w:w="3397" w:type="dxa"/>
          </w:tcPr>
          <w:p w14:paraId="3A17ACF1" w14:textId="111D77B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نال الخلافة إذ كانت له قدرا</w:t>
            </w:r>
          </w:p>
        </w:tc>
        <w:tc>
          <w:tcPr>
            <w:tcW w:w="3397" w:type="dxa"/>
          </w:tcPr>
          <w:p w14:paraId="395270C5" w14:textId="12F12B26"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كما أتى ربه موسى على قدر</w:t>
            </w:r>
          </w:p>
        </w:tc>
      </w:tr>
      <w:tr w:rsidR="008D35F5" w:rsidRPr="00FC7BCE" w14:paraId="2F944D6D" w14:textId="77777777" w:rsidTr="009323DC">
        <w:trPr>
          <w:jc w:val="center"/>
        </w:trPr>
        <w:tc>
          <w:tcPr>
            <w:tcW w:w="3397" w:type="dxa"/>
          </w:tcPr>
          <w:p w14:paraId="2EBD8038" w14:textId="15547049"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هذي الأرامل قد قضيت حاجتها</w:t>
            </w:r>
          </w:p>
        </w:tc>
        <w:tc>
          <w:tcPr>
            <w:tcW w:w="3397" w:type="dxa"/>
          </w:tcPr>
          <w:p w14:paraId="7C303EBD" w14:textId="7777777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فمن لحاجة هذا الأرمل الذكر</w:t>
            </w:r>
          </w:p>
          <w:p w14:paraId="36ECA575" w14:textId="3D6F919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bl>
    <w:p w14:paraId="13B2F7BD" w14:textId="45722CC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فقال: يا جرير، والله لقد وليت هذا الأمر، وما أملك إلا ثلاثمائة، فمائة أخذها عبد الله، ومائة أخذتها أم عبد الله. يا غلام، أعطه المائة الباقية؛ فقال: والله يا أمير المؤمنين إنها لأحب مال إليَّ كسبته، ثم خرج؛ فقالوا له: ما وراءك؟ قال: ما يسوؤكم، خرجت من عند أمير المؤمنين يعطى الفقراء ويمنع </w:t>
      </w:r>
      <w:r w:rsidRPr="00FC7BCE">
        <w:rPr>
          <w:rFonts w:ascii="Simplified Arabic" w:hAnsi="Simplified Arabic" w:cs="Simplified Arabic" w:hint="cs"/>
          <w:sz w:val="24"/>
          <w:szCs w:val="24"/>
          <w:rtl/>
        </w:rPr>
        <w:t>الشعراء»</w:t>
      </w:r>
      <w:sdt>
        <w:sdtPr>
          <w:rPr>
            <w:rFonts w:ascii="Simplified Arabic" w:hAnsi="Simplified Arabic" w:cs="Simplified Arabic" w:hint="cs"/>
            <w:sz w:val="24"/>
            <w:szCs w:val="24"/>
            <w:rtl/>
          </w:rPr>
          <w:id w:val="-149763511"/>
          <w:citation/>
        </w:sdtPr>
        <w:sdtContent>
          <w:r w:rsidR="00D610E8" w:rsidRPr="00FC7BCE">
            <w:rPr>
              <w:rFonts w:ascii="Simplified Arabic" w:hAnsi="Simplified Arabic" w:cs="Simplified Arabic"/>
              <w:sz w:val="24"/>
              <w:szCs w:val="24"/>
              <w:rtl/>
            </w:rPr>
            <w:fldChar w:fldCharType="begin"/>
          </w:r>
          <w:r w:rsidR="00D610E8" w:rsidRPr="00FC7BCE">
            <w:rPr>
              <w:rFonts w:ascii="Simplified Arabic" w:hAnsi="Simplified Arabic" w:cs="Simplified Arabic"/>
              <w:sz w:val="24"/>
              <w:szCs w:val="24"/>
            </w:rPr>
            <w:instrText>CITATION</w:instrText>
          </w:r>
          <w:r w:rsidR="00D610E8" w:rsidRPr="00FC7BCE">
            <w:rPr>
              <w:rFonts w:ascii="Simplified Arabic" w:hAnsi="Simplified Arabic" w:cs="Simplified Arabic"/>
              <w:sz w:val="24"/>
              <w:szCs w:val="24"/>
              <w:rtl/>
            </w:rPr>
            <w:instrText xml:space="preserve"> الأ832 \</w:instrText>
          </w:r>
          <w:r w:rsidR="00D610E8" w:rsidRPr="00FC7BCE">
            <w:rPr>
              <w:rFonts w:ascii="Simplified Arabic" w:hAnsi="Simplified Arabic" w:cs="Simplified Arabic"/>
              <w:sz w:val="24"/>
              <w:szCs w:val="24"/>
            </w:rPr>
            <w:instrText>p 339-340 \l 1025</w:instrText>
          </w:r>
          <w:r w:rsidR="00D610E8" w:rsidRPr="00FC7BCE">
            <w:rPr>
              <w:rFonts w:ascii="Simplified Arabic" w:hAnsi="Simplified Arabic" w:cs="Simplified Arabic"/>
              <w:sz w:val="24"/>
              <w:szCs w:val="24"/>
              <w:rtl/>
            </w:rPr>
            <w:instrText xml:space="preserve"> </w:instrText>
          </w:r>
          <w:r w:rsidR="00D610E8" w:rsidRPr="00FC7BCE">
            <w:rPr>
              <w:rFonts w:ascii="Simplified Arabic" w:hAnsi="Simplified Arabic" w:cs="Simplified Arabic"/>
              <w:sz w:val="24"/>
              <w:szCs w:val="24"/>
              <w:rtl/>
            </w:rPr>
            <w:fldChar w:fldCharType="separate"/>
          </w:r>
          <w:r w:rsidR="00D610E8" w:rsidRPr="00FC7BCE">
            <w:rPr>
              <w:rFonts w:ascii="Simplified Arabic" w:hAnsi="Simplified Arabic" w:cs="Simplified Arabic"/>
              <w:sz w:val="24"/>
              <w:szCs w:val="24"/>
              <w:rtl/>
            </w:rPr>
            <w:t xml:space="preserve"> </w:t>
          </w:r>
          <w:r w:rsidR="00D610E8" w:rsidRPr="00FC7BCE">
            <w:rPr>
              <w:rFonts w:ascii="Simplified Arabic" w:hAnsi="Simplified Arabic" w:cs="Simplified Arabic" w:hint="cs"/>
              <w:sz w:val="24"/>
              <w:szCs w:val="24"/>
              <w:rtl/>
            </w:rPr>
            <w:t>(الأندلسي، 1983، الصفحات 339-340)</w:t>
          </w:r>
          <w:r w:rsidR="00D610E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E7BBFD6" w14:textId="7CB2E6B3"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لقد شبه الشاعر الخليفة، على عادة العرب، بالمطر طمعا في كرمه، وكان يتوقع أن تكون المكافأة سخية تفوق ما حصلت عليه الأرامل اللواتي أحسن إليهن الأمير، لكن الشاعر فوجئ بمقدار الهبة المضادة التي لم تتجاوز المائة </w:t>
      </w:r>
      <w:r w:rsidRPr="00FC7BCE">
        <w:rPr>
          <w:rFonts w:ascii="Simplified Arabic" w:hAnsi="Simplified Arabic" w:cs="Simplified Arabic" w:hint="cs"/>
          <w:sz w:val="24"/>
          <w:szCs w:val="24"/>
          <w:rtl/>
        </w:rPr>
        <w:t>درهم</w:t>
      </w:r>
      <w:r w:rsidRPr="00FC7BCE">
        <w:rPr>
          <w:rFonts w:ascii="Simplified Arabic" w:hAnsi="Simplified Arabic" w:cs="Simplified Arabic"/>
          <w:sz w:val="24"/>
          <w:szCs w:val="24"/>
          <w:rtl/>
        </w:rPr>
        <w:t xml:space="preserve">. ولم يبد جرير أي اعتراض على هبة الخليفة، بل ادعى أنها- رغم ضآلتها- أحب إليه من الأموال الكثيرة التي حصل عليها من </w:t>
      </w:r>
      <w:proofErr w:type="spellStart"/>
      <w:r w:rsidRPr="00FC7BCE">
        <w:rPr>
          <w:rFonts w:ascii="Simplified Arabic" w:hAnsi="Simplified Arabic" w:cs="Simplified Arabic"/>
          <w:sz w:val="24"/>
          <w:szCs w:val="24"/>
          <w:rtl/>
        </w:rPr>
        <w:t>ممدوحين</w:t>
      </w:r>
      <w:proofErr w:type="spellEnd"/>
      <w:r w:rsidRPr="00FC7BCE">
        <w:rPr>
          <w:rFonts w:ascii="Simplified Arabic" w:hAnsi="Simplified Arabic" w:cs="Simplified Arabic"/>
          <w:sz w:val="24"/>
          <w:szCs w:val="24"/>
          <w:rtl/>
        </w:rPr>
        <w:t xml:space="preserve"> آخرين، لكن الموقف الحقيقي للشاعر لم يتبين إلا بعد خروجه من عند </w:t>
      </w:r>
      <w:r w:rsidRPr="00FC7BCE">
        <w:rPr>
          <w:rFonts w:ascii="Simplified Arabic" w:hAnsi="Simplified Arabic" w:cs="Simplified Arabic"/>
          <w:sz w:val="24"/>
          <w:szCs w:val="24"/>
          <w:rtl/>
        </w:rPr>
        <w:t>الأمير ولقائه بالشعراء الذين كانوا ينتظرون بباب الخليفة، حيث أخبرهم جرير أن الممدوح لم يحترم طقس الهبة، سيما فيما يتعلق بالسخاء في الإنفاق، وهو ما يمكن عده خرقا للقواعد الجماعية للتفكير و الفعل المتوارثة التي تؤطر طقس الهبة، وإذا كانت الجماعة لا تسمح بالخروج عن طقوس الهبة « فذلك لأنها ترى فيها تمظهرات لشخصيتها، وأن الخروج عنها يقلل من قيمتها ويدمرها»</w:t>
      </w:r>
      <w:sdt>
        <w:sdtPr>
          <w:rPr>
            <w:rFonts w:ascii="Simplified Arabic" w:hAnsi="Simplified Arabic" w:cs="Simplified Arabic"/>
            <w:sz w:val="24"/>
            <w:szCs w:val="24"/>
            <w:rtl/>
          </w:rPr>
          <w:id w:val="-1039661902"/>
          <w:citation/>
        </w:sdtPr>
        <w:sdtContent>
          <w:r w:rsidR="00D610E8" w:rsidRPr="00FC7BCE">
            <w:rPr>
              <w:rFonts w:ascii="Simplified Arabic" w:hAnsi="Simplified Arabic" w:cs="Simplified Arabic"/>
              <w:sz w:val="24"/>
              <w:szCs w:val="24"/>
              <w:rtl/>
            </w:rPr>
            <w:fldChar w:fldCharType="begin"/>
          </w:r>
          <w:r w:rsidR="00D610E8" w:rsidRPr="00FC7BCE">
            <w:rPr>
              <w:rFonts w:ascii="Simplified Arabic" w:hAnsi="Simplified Arabic" w:cs="Simplified Arabic"/>
              <w:sz w:val="24"/>
              <w:szCs w:val="24"/>
            </w:rPr>
            <w:instrText>CITATION</w:instrText>
          </w:r>
          <w:r w:rsidR="00D610E8" w:rsidRPr="00FC7BCE">
            <w:rPr>
              <w:rFonts w:ascii="Simplified Arabic" w:hAnsi="Simplified Arabic" w:cs="Simplified Arabic"/>
              <w:sz w:val="24"/>
              <w:szCs w:val="24"/>
              <w:rtl/>
            </w:rPr>
            <w:instrText xml:space="preserve"> بول16 \</w:instrText>
          </w:r>
          <w:r w:rsidR="00D610E8" w:rsidRPr="00FC7BCE">
            <w:rPr>
              <w:rFonts w:ascii="Simplified Arabic" w:hAnsi="Simplified Arabic" w:cs="Simplified Arabic"/>
              <w:sz w:val="24"/>
              <w:szCs w:val="24"/>
            </w:rPr>
            <w:instrText>p 8 \l 1025</w:instrText>
          </w:r>
          <w:r w:rsidR="00D610E8" w:rsidRPr="00FC7BCE">
            <w:rPr>
              <w:rFonts w:ascii="Simplified Arabic" w:hAnsi="Simplified Arabic" w:cs="Simplified Arabic"/>
              <w:sz w:val="24"/>
              <w:szCs w:val="24"/>
              <w:rtl/>
            </w:rPr>
            <w:instrText xml:space="preserve"> </w:instrText>
          </w:r>
          <w:r w:rsidR="00D610E8" w:rsidRPr="00FC7BCE">
            <w:rPr>
              <w:rFonts w:ascii="Simplified Arabic" w:hAnsi="Simplified Arabic" w:cs="Simplified Arabic"/>
              <w:sz w:val="24"/>
              <w:szCs w:val="24"/>
              <w:rtl/>
            </w:rPr>
            <w:fldChar w:fldCharType="separate"/>
          </w:r>
          <w:r w:rsidR="00D610E8" w:rsidRPr="00FC7BCE">
            <w:rPr>
              <w:rFonts w:ascii="Simplified Arabic" w:hAnsi="Simplified Arabic" w:cs="Simplified Arabic"/>
              <w:sz w:val="24"/>
              <w:szCs w:val="24"/>
              <w:rtl/>
            </w:rPr>
            <w:t xml:space="preserve"> </w:t>
          </w:r>
          <w:r w:rsidR="00D610E8" w:rsidRPr="00FC7BCE">
            <w:rPr>
              <w:rFonts w:ascii="Simplified Arabic" w:hAnsi="Simplified Arabic" w:cs="Simplified Arabic" w:hint="cs"/>
              <w:sz w:val="24"/>
              <w:szCs w:val="24"/>
              <w:rtl/>
            </w:rPr>
            <w:t>(فوكوني، 2016، صفحة 8)</w:t>
          </w:r>
          <w:r w:rsidR="00D610E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7F32900C" w14:textId="28F05B0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يعد الالتزام بالرد على الهدية بأحسن منها الاستجابة الطبيعية للتبادل الاقتصادي بين الشاعر و الممدوح، وهذا ما جعل معظم الشعراء واثقين من الفوز بالهبات سواء أكانت مادية أو معنوية، وكانت تلك الثقة سببا في ارتحال الشعراء عن أوطانهم، و قطعهم المسافات الطويلة للقاء الممدوح، وهو ما وقع لعلي بن زريق البغدادي الذي ارتحل عن بغداد بسبب فقره، وتوجه إلى الأندلس للقاء أبي الخيبر عبد الرحمن الأندلسي، وقد« مدحه بقصيدة بليغة، فأعطاه قليلا، فقال ابن زريق: إنا لله وإنا إليه راجعون، سلكت القفار والبحار، فأعطاني هذا العطاء...فاعتل غما ومات»</w:t>
      </w:r>
      <w:r w:rsidR="00D27512" w:rsidRPr="00FC7BCE">
        <w:rPr>
          <w:rFonts w:ascii="Simplified Arabic" w:hAnsi="Simplified Arabic" w:cs="Simplified Arabic"/>
          <w:sz w:val="24"/>
          <w:szCs w:val="24"/>
          <w:rtl/>
        </w:rPr>
        <w:t xml:space="preserve"> </w:t>
      </w:r>
      <w:r w:rsidR="00D27512" w:rsidRPr="00FC7BCE">
        <w:rPr>
          <w:rFonts w:ascii="Simplified Arabic" w:hAnsi="Simplified Arabic" w:cs="Simplified Arabic" w:hint="cs"/>
          <w:sz w:val="24"/>
          <w:szCs w:val="24"/>
          <w:rtl/>
        </w:rPr>
        <w:t>(زيدان، 2004، صفحة 235)</w:t>
      </w:r>
      <w:r w:rsidRPr="00FC7BCE">
        <w:rPr>
          <w:rFonts w:ascii="Simplified Arabic" w:hAnsi="Simplified Arabic" w:cs="Simplified Arabic"/>
          <w:sz w:val="24"/>
          <w:szCs w:val="24"/>
          <w:rtl/>
        </w:rPr>
        <w:t>.</w:t>
      </w:r>
    </w:p>
    <w:p w14:paraId="51CD0987" w14:textId="36B53C93"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لقد عقد ابن زريق آمالا كبيرة على رحلته إلى الأندلس، حيث طمع في الظفر بمال كثير قد يساعده على الخروج من بؤسه، ولما جاءت هبة الرحيل، التي قدمها أبو خيبر، مخيبة لما كان يتوقعه الشاعر، أحس بإحباط كبير بعدما أدرك أن مشاريعه المستقبلية تحطمت.</w:t>
      </w:r>
    </w:p>
    <w:p w14:paraId="19823A2F" w14:textId="1BEA7638"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ولم يكن هذا حال الشاعر بن زريق وحده، فالمتنبي أيضا رحل من دمشق باتجاه مصر لملاقاة حاكمها كافور الإخشيدي الذي ظل يغدق على الشاعر أموالا طائلة جزاء على مدحه، لكن طموح المتنبي كان أكبر من ذلك بكثير، وهوما ألمح إليه في إحدى قصائده التي مدح فيها كافور، حيث </w:t>
      </w:r>
      <w:r w:rsidRPr="00FC7BCE">
        <w:rPr>
          <w:rFonts w:ascii="Simplified Arabic" w:hAnsi="Simplified Arabic" w:cs="Simplified Arabic" w:hint="cs"/>
          <w:sz w:val="24"/>
          <w:szCs w:val="24"/>
          <w:rtl/>
        </w:rPr>
        <w:t>يقول</w:t>
      </w:r>
      <w:sdt>
        <w:sdtPr>
          <w:rPr>
            <w:rFonts w:ascii="Simplified Arabic" w:hAnsi="Simplified Arabic" w:cs="Simplified Arabic" w:hint="cs"/>
            <w:sz w:val="24"/>
            <w:szCs w:val="24"/>
            <w:rtl/>
          </w:rPr>
          <w:id w:val="-138726523"/>
          <w:citation/>
        </w:sdtPr>
        <w:sdtContent>
          <w:r w:rsidR="00D97102" w:rsidRPr="00FC7BCE">
            <w:rPr>
              <w:rFonts w:ascii="Simplified Arabic" w:hAnsi="Simplified Arabic" w:cs="Simplified Arabic"/>
              <w:sz w:val="24"/>
              <w:szCs w:val="24"/>
              <w:rtl/>
            </w:rPr>
            <w:fldChar w:fldCharType="begin"/>
          </w:r>
          <w:r w:rsidR="00D97102" w:rsidRPr="00FC7BCE">
            <w:rPr>
              <w:rFonts w:ascii="Simplified Arabic" w:hAnsi="Simplified Arabic" w:cs="Simplified Arabic"/>
              <w:sz w:val="24"/>
              <w:szCs w:val="24"/>
            </w:rPr>
            <w:instrText>CITATION</w:instrText>
          </w:r>
          <w:r w:rsidR="00D97102" w:rsidRPr="00FC7BCE">
            <w:rPr>
              <w:rFonts w:ascii="Simplified Arabic" w:hAnsi="Simplified Arabic" w:cs="Simplified Arabic"/>
              <w:sz w:val="24"/>
              <w:szCs w:val="24"/>
              <w:rtl/>
            </w:rPr>
            <w:instrText xml:space="preserve"> أبو832 \</w:instrText>
          </w:r>
          <w:r w:rsidR="00D97102" w:rsidRPr="00FC7BCE">
            <w:rPr>
              <w:rFonts w:ascii="Simplified Arabic" w:hAnsi="Simplified Arabic" w:cs="Simplified Arabic"/>
              <w:sz w:val="24"/>
              <w:szCs w:val="24"/>
            </w:rPr>
            <w:instrText>p 468 \l 1025</w:instrText>
          </w:r>
          <w:r w:rsidR="00D97102" w:rsidRPr="00FC7BCE">
            <w:rPr>
              <w:rFonts w:ascii="Simplified Arabic" w:hAnsi="Simplified Arabic" w:cs="Simplified Arabic"/>
              <w:sz w:val="24"/>
              <w:szCs w:val="24"/>
              <w:rtl/>
            </w:rPr>
            <w:instrText xml:space="preserve"> </w:instrText>
          </w:r>
          <w:r w:rsidR="00D97102" w:rsidRPr="00FC7BCE">
            <w:rPr>
              <w:rFonts w:ascii="Simplified Arabic" w:hAnsi="Simplified Arabic" w:cs="Simplified Arabic"/>
              <w:sz w:val="24"/>
              <w:szCs w:val="24"/>
              <w:rtl/>
            </w:rPr>
            <w:fldChar w:fldCharType="separate"/>
          </w:r>
          <w:r w:rsidR="00D97102" w:rsidRPr="00FC7BCE">
            <w:rPr>
              <w:rFonts w:ascii="Simplified Arabic" w:hAnsi="Simplified Arabic" w:cs="Simplified Arabic"/>
              <w:sz w:val="24"/>
              <w:szCs w:val="24"/>
              <w:rtl/>
            </w:rPr>
            <w:t xml:space="preserve"> </w:t>
          </w:r>
          <w:r w:rsidR="00D97102" w:rsidRPr="00FC7BCE">
            <w:rPr>
              <w:rFonts w:ascii="Simplified Arabic" w:hAnsi="Simplified Arabic" w:cs="Simplified Arabic" w:hint="cs"/>
              <w:sz w:val="24"/>
              <w:szCs w:val="24"/>
              <w:rtl/>
            </w:rPr>
            <w:t>(المتنبي، 1983، صفحة 468)</w:t>
          </w:r>
          <w:r w:rsidR="00D9710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86"/>
      </w:tblGrid>
      <w:tr w:rsidR="008D35F5" w:rsidRPr="00FC7BCE" w14:paraId="5A1DA138" w14:textId="77777777" w:rsidTr="009323DC">
        <w:trPr>
          <w:jc w:val="center"/>
        </w:trPr>
        <w:tc>
          <w:tcPr>
            <w:tcW w:w="3397" w:type="dxa"/>
          </w:tcPr>
          <w:p w14:paraId="245709E0" w14:textId="54CD4C0B"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أبا المسك هل في الكأس فضل أناله</w:t>
            </w:r>
          </w:p>
        </w:tc>
        <w:tc>
          <w:tcPr>
            <w:tcW w:w="3397" w:type="dxa"/>
          </w:tcPr>
          <w:p w14:paraId="3A228A3A" w14:textId="35337883"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فإني أغنّي منذ حين وتشرب</w:t>
            </w:r>
          </w:p>
        </w:tc>
      </w:tr>
      <w:tr w:rsidR="008D35F5" w:rsidRPr="00FC7BCE" w14:paraId="3561C485" w14:textId="77777777" w:rsidTr="009323DC">
        <w:trPr>
          <w:jc w:val="center"/>
        </w:trPr>
        <w:tc>
          <w:tcPr>
            <w:tcW w:w="3397" w:type="dxa"/>
          </w:tcPr>
          <w:p w14:paraId="3DBECC7E" w14:textId="79FC2E9D"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وهبت على مقدار كفي زماننا</w:t>
            </w:r>
          </w:p>
        </w:tc>
        <w:tc>
          <w:tcPr>
            <w:tcW w:w="3397" w:type="dxa"/>
          </w:tcPr>
          <w:p w14:paraId="5BB7CDDF" w14:textId="144B69D4"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ونَفسْي عَلَى مقدار كفّك تطلب</w:t>
            </w:r>
          </w:p>
        </w:tc>
      </w:tr>
      <w:tr w:rsidR="008D35F5" w:rsidRPr="00FC7BCE" w14:paraId="159E22E9" w14:textId="77777777" w:rsidTr="009323DC">
        <w:trPr>
          <w:jc w:val="center"/>
        </w:trPr>
        <w:tc>
          <w:tcPr>
            <w:tcW w:w="3397" w:type="dxa"/>
          </w:tcPr>
          <w:p w14:paraId="02BCFA5C" w14:textId="4B54C7F5"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إذا لم تَنط بي ضيعة أو ولاية</w:t>
            </w:r>
          </w:p>
        </w:tc>
        <w:tc>
          <w:tcPr>
            <w:tcW w:w="3397" w:type="dxa"/>
          </w:tcPr>
          <w:p w14:paraId="26DD5F4F" w14:textId="0FDB3EAF"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فجودك يكسوني وشغلك يسلب</w:t>
            </w:r>
          </w:p>
        </w:tc>
      </w:tr>
    </w:tbl>
    <w:p w14:paraId="537CB1A6" w14:textId="0B89B348"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كان المتنبي، إذن، يأمل في الحصول على منصب سياسي أو ضيعة فلاحية، ولما لم يحقق كافور غاية الشاعر، تحول هذا الأخير من المدح إلى الهجاء، حيث نعت كافور بأبشع الأوصاف، وعرض به، وعن ذلك يقول </w:t>
      </w:r>
      <w:r w:rsidRPr="00FC7BCE">
        <w:rPr>
          <w:rFonts w:ascii="Simplified Arabic" w:hAnsi="Simplified Arabic" w:cs="Simplified Arabic" w:hint="cs"/>
          <w:sz w:val="24"/>
          <w:szCs w:val="24"/>
          <w:rtl/>
        </w:rPr>
        <w:t>المتنبي</w:t>
      </w:r>
      <w:sdt>
        <w:sdtPr>
          <w:rPr>
            <w:rFonts w:ascii="Simplified Arabic" w:hAnsi="Simplified Arabic" w:cs="Simplified Arabic" w:hint="cs"/>
            <w:sz w:val="24"/>
            <w:szCs w:val="24"/>
            <w:rtl/>
          </w:rPr>
          <w:id w:val="1836262775"/>
          <w:citation/>
        </w:sdtPr>
        <w:sdtContent>
          <w:r w:rsidR="00D97102" w:rsidRPr="00FC7BCE">
            <w:rPr>
              <w:rFonts w:ascii="Simplified Arabic" w:hAnsi="Simplified Arabic" w:cs="Simplified Arabic"/>
              <w:sz w:val="24"/>
              <w:szCs w:val="24"/>
              <w:rtl/>
            </w:rPr>
            <w:fldChar w:fldCharType="begin"/>
          </w:r>
          <w:r w:rsidR="00D97102" w:rsidRPr="00FC7BCE">
            <w:rPr>
              <w:rFonts w:ascii="Simplified Arabic" w:hAnsi="Simplified Arabic" w:cs="Simplified Arabic"/>
              <w:sz w:val="24"/>
              <w:szCs w:val="24"/>
            </w:rPr>
            <w:instrText>CITATION</w:instrText>
          </w:r>
          <w:r w:rsidR="00D97102" w:rsidRPr="00FC7BCE">
            <w:rPr>
              <w:rFonts w:ascii="Simplified Arabic" w:hAnsi="Simplified Arabic" w:cs="Simplified Arabic"/>
              <w:sz w:val="24"/>
              <w:szCs w:val="24"/>
              <w:rtl/>
            </w:rPr>
            <w:instrText xml:space="preserve"> أبو832 \</w:instrText>
          </w:r>
          <w:r w:rsidR="00D97102" w:rsidRPr="00FC7BCE">
            <w:rPr>
              <w:rFonts w:ascii="Simplified Arabic" w:hAnsi="Simplified Arabic" w:cs="Simplified Arabic"/>
              <w:sz w:val="24"/>
              <w:szCs w:val="24"/>
            </w:rPr>
            <w:instrText>p 507-508 \l 1025</w:instrText>
          </w:r>
          <w:r w:rsidR="00D97102" w:rsidRPr="00FC7BCE">
            <w:rPr>
              <w:rFonts w:ascii="Simplified Arabic" w:hAnsi="Simplified Arabic" w:cs="Simplified Arabic"/>
              <w:sz w:val="24"/>
              <w:szCs w:val="24"/>
              <w:rtl/>
            </w:rPr>
            <w:instrText xml:space="preserve"> </w:instrText>
          </w:r>
          <w:r w:rsidR="00D97102" w:rsidRPr="00FC7BCE">
            <w:rPr>
              <w:rFonts w:ascii="Simplified Arabic" w:hAnsi="Simplified Arabic" w:cs="Simplified Arabic"/>
              <w:sz w:val="24"/>
              <w:szCs w:val="24"/>
              <w:rtl/>
            </w:rPr>
            <w:fldChar w:fldCharType="separate"/>
          </w:r>
          <w:r w:rsidR="00D97102" w:rsidRPr="00FC7BCE">
            <w:rPr>
              <w:rFonts w:ascii="Simplified Arabic" w:hAnsi="Simplified Arabic" w:cs="Simplified Arabic"/>
              <w:sz w:val="24"/>
              <w:szCs w:val="24"/>
              <w:rtl/>
            </w:rPr>
            <w:t xml:space="preserve"> </w:t>
          </w:r>
          <w:r w:rsidR="00D97102" w:rsidRPr="00FC7BCE">
            <w:rPr>
              <w:rFonts w:ascii="Simplified Arabic" w:hAnsi="Simplified Arabic" w:cs="Simplified Arabic" w:hint="cs"/>
              <w:sz w:val="24"/>
              <w:szCs w:val="24"/>
              <w:rtl/>
            </w:rPr>
            <w:t>(المتنبي، 1983، الصفحات 507-508)</w:t>
          </w:r>
          <w:r w:rsidR="00D9710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80"/>
      </w:tblGrid>
      <w:tr w:rsidR="008D35F5" w:rsidRPr="00FC7BCE" w14:paraId="1E645E3E" w14:textId="77777777" w:rsidTr="009323DC">
        <w:trPr>
          <w:jc w:val="center"/>
        </w:trPr>
        <w:tc>
          <w:tcPr>
            <w:tcW w:w="3397" w:type="dxa"/>
          </w:tcPr>
          <w:p w14:paraId="40A5D66C" w14:textId="1A64C3A5"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ما كنت أحسبني أحيا إِلى زمن</w:t>
            </w:r>
          </w:p>
        </w:tc>
        <w:tc>
          <w:tcPr>
            <w:tcW w:w="3397" w:type="dxa"/>
          </w:tcPr>
          <w:p w14:paraId="351FC20E" w14:textId="2671E0EA"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يسيء بي فيه عبد وهو محمود</w:t>
            </w:r>
          </w:p>
        </w:tc>
      </w:tr>
      <w:tr w:rsidR="008D35F5" w:rsidRPr="00FC7BCE" w14:paraId="40261C7D" w14:textId="77777777" w:rsidTr="009323DC">
        <w:trPr>
          <w:jc w:val="center"/>
        </w:trPr>
        <w:tc>
          <w:tcPr>
            <w:tcW w:w="3397" w:type="dxa"/>
          </w:tcPr>
          <w:p w14:paraId="0B802B1F" w14:textId="13227C8A"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وأنّ ذا الأَسوَد المَثقوب مشفره</w:t>
            </w:r>
          </w:p>
        </w:tc>
        <w:tc>
          <w:tcPr>
            <w:tcW w:w="3397" w:type="dxa"/>
          </w:tcPr>
          <w:p w14:paraId="4F02F963" w14:textId="5B945FE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تطيعه ذي </w:t>
            </w:r>
            <w:proofErr w:type="spellStart"/>
            <w:r w:rsidRPr="00FC7BCE">
              <w:rPr>
                <w:rFonts w:ascii="Simplified Arabic" w:hAnsi="Simplified Arabic" w:cs="Simplified Arabic"/>
                <w:sz w:val="24"/>
                <w:szCs w:val="24"/>
                <w:rtl/>
              </w:rPr>
              <w:t>العضاريط</w:t>
            </w:r>
            <w:proofErr w:type="spellEnd"/>
            <w:r w:rsidRPr="00FC7BCE">
              <w:rPr>
                <w:rFonts w:ascii="Simplified Arabic" w:hAnsi="Simplified Arabic" w:cs="Simplified Arabic"/>
                <w:sz w:val="24"/>
                <w:szCs w:val="24"/>
                <w:rtl/>
              </w:rPr>
              <w:t xml:space="preserve"> الرعاديد</w:t>
            </w:r>
          </w:p>
        </w:tc>
      </w:tr>
      <w:tr w:rsidR="008D35F5" w:rsidRPr="00FC7BCE" w14:paraId="3933C752" w14:textId="77777777" w:rsidTr="009323DC">
        <w:trPr>
          <w:jc w:val="center"/>
        </w:trPr>
        <w:tc>
          <w:tcPr>
            <w:tcW w:w="3397" w:type="dxa"/>
          </w:tcPr>
          <w:p w14:paraId="493EE07E" w14:textId="2D728B85"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جوعان يأكل من زادي ويمسكني</w:t>
            </w:r>
          </w:p>
        </w:tc>
        <w:tc>
          <w:tcPr>
            <w:tcW w:w="3397" w:type="dxa"/>
          </w:tcPr>
          <w:p w14:paraId="0C371BD7" w14:textId="41AFC343"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لكي يقال عظيم القدر مقصود</w:t>
            </w:r>
          </w:p>
        </w:tc>
      </w:tr>
      <w:tr w:rsidR="008D35F5" w:rsidRPr="00FC7BCE" w14:paraId="53708AFB" w14:textId="77777777" w:rsidTr="009323DC">
        <w:trPr>
          <w:jc w:val="center"/>
        </w:trPr>
        <w:tc>
          <w:tcPr>
            <w:tcW w:w="3397" w:type="dxa"/>
          </w:tcPr>
          <w:p w14:paraId="127261D2" w14:textId="7777777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c>
          <w:tcPr>
            <w:tcW w:w="3397" w:type="dxa"/>
          </w:tcPr>
          <w:p w14:paraId="491F5E46" w14:textId="7777777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bl>
    <w:p w14:paraId="20C29DF4" w14:textId="219B42E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lastRenderedPageBreak/>
        <w:t>إن تحول المتنبي من مدح كافور إلى هجائه لم يتم إلا بعد أن أخل الممدوح بطقس الهبة؛ إذ ينبغي لصاحب الهبة المضادة أو هبة الرحيل أن يجود بكل ما تحت يده، ولو اقتضى الأمر استنزاف كل ثروته حتى يتسنى لطقس الهبة أن يكتمل.</w:t>
      </w:r>
    </w:p>
    <w:p w14:paraId="29BC6A99" w14:textId="749BFBA3" w:rsidR="008D35F5" w:rsidRPr="00C00E5D" w:rsidRDefault="008D35F5" w:rsidP="006C071C">
      <w:pPr>
        <w:bidi/>
        <w:spacing w:line="276" w:lineRule="auto"/>
        <w:ind w:left="360"/>
        <w:jc w:val="both"/>
        <w:rPr>
          <w:rFonts w:ascii="Traditional Arabic" w:hAnsi="Traditional Arabic" w:cs="Traditional Arabic"/>
          <w:b/>
          <w:bCs/>
          <w:sz w:val="28"/>
          <w:szCs w:val="28"/>
          <w:rtl/>
        </w:rPr>
      </w:pPr>
      <w:r w:rsidRPr="00C00E5D">
        <w:rPr>
          <w:rFonts w:ascii="Traditional Arabic" w:hAnsi="Traditional Arabic" w:cs="Traditional Arabic"/>
          <w:b/>
          <w:bCs/>
          <w:sz w:val="28"/>
          <w:szCs w:val="28"/>
          <w:rtl/>
        </w:rPr>
        <w:t>4</w:t>
      </w:r>
      <w:r w:rsidRPr="006A38D6">
        <w:rPr>
          <w:rFonts w:ascii="Simplified Arabic" w:hAnsi="Simplified Arabic" w:cs="Simplified Arabic"/>
          <w:b/>
          <w:bCs/>
          <w:sz w:val="28"/>
          <w:szCs w:val="28"/>
          <w:rtl/>
        </w:rPr>
        <w:t>-أرباح الممدوح الربوية</w:t>
      </w:r>
    </w:p>
    <w:p w14:paraId="7AAE2BDB" w14:textId="5C776633"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ارتبط نظم قصيدة المدح بمبدأ الإلزام؛ فالشاعر يجد أن موقعه الاجتماعي يلزمه بإهداء الكلمة الجميلة للممدوح. ولم يكن الرد على الهبة المفتوحة- دائما- منسجما مع طموح الشاعر وانتظاراته، ولذلك انطوت عملية التبادل الاقتصادي في سوق الأدب على نوع من المخاطرة بالنسبة للشاعر، فهو يكون تارة رابحا وخاسرا تارة أخرى، بينما كان الممدوح دائما الطرف الرابح، وكانت أرباحه مضاعفة قياسا بأرباح الشاعر، ويمكن التمييز بين نوعين رئيسيين من الأرباح الربوية التي جناها الممدوح.</w:t>
      </w:r>
    </w:p>
    <w:p w14:paraId="571A2C25" w14:textId="1EA79362" w:rsidR="008D35F5" w:rsidRPr="006A38D6" w:rsidRDefault="008D35F5" w:rsidP="006C071C">
      <w:pPr>
        <w:bidi/>
        <w:spacing w:line="276" w:lineRule="auto"/>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4-1-قصيدة المدح وترسيخ سلطة الممدوح</w:t>
      </w:r>
    </w:p>
    <w:p w14:paraId="0CD1D044" w14:textId="23E7E20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التفاوت الاجتماعي بين مرتبة الأديب ومرتبة الخليفة لا يعني بأي حال عدم تكافؤ العلاقة بينهما على مستوى عملية التبادل في نظام الهبة؛ فليس الأديب هو الذي يسعى دائما للقاء الخليفة؛ فهذا الأخير-بدوره- يكون في حاجة ماسة إلى الأدباء حينما تستقر أحوال الدولة وتزدهر، وفي ظل هذه الظروف، تجني فئة الأدباء ثمار علاقتها مع السلطة، فتكون «أوسع جاها وأعلى رتبة، وأعظم نعمة وثروة، وأقرب من السلطان مجلسا وأكثر إليه ترددا، وفي خلواته </w:t>
      </w:r>
      <w:r w:rsidRPr="00FC7BCE">
        <w:rPr>
          <w:rFonts w:ascii="Simplified Arabic" w:hAnsi="Simplified Arabic" w:cs="Simplified Arabic" w:hint="cs"/>
          <w:sz w:val="24"/>
          <w:szCs w:val="24"/>
          <w:rtl/>
        </w:rPr>
        <w:t>نجيا»</w:t>
      </w:r>
      <w:sdt>
        <w:sdtPr>
          <w:rPr>
            <w:rFonts w:ascii="Simplified Arabic" w:hAnsi="Simplified Arabic" w:cs="Simplified Arabic" w:hint="cs"/>
            <w:sz w:val="24"/>
            <w:szCs w:val="24"/>
            <w:rtl/>
          </w:rPr>
          <w:id w:val="606476265"/>
          <w:citation/>
        </w:sdtPr>
        <w:sdtContent>
          <w:r w:rsidR="00761F21" w:rsidRPr="00FC7BCE">
            <w:rPr>
              <w:rFonts w:ascii="Simplified Arabic" w:hAnsi="Simplified Arabic" w:cs="Simplified Arabic"/>
              <w:sz w:val="24"/>
              <w:szCs w:val="24"/>
              <w:rtl/>
            </w:rPr>
            <w:fldChar w:fldCharType="begin"/>
          </w:r>
          <w:r w:rsidR="00761F21" w:rsidRPr="00FC7BCE">
            <w:rPr>
              <w:rFonts w:ascii="Simplified Arabic" w:hAnsi="Simplified Arabic" w:cs="Simplified Arabic"/>
              <w:sz w:val="24"/>
              <w:szCs w:val="24"/>
            </w:rPr>
            <w:instrText>CITATION</w:instrText>
          </w:r>
          <w:r w:rsidR="00761F21" w:rsidRPr="00FC7BCE">
            <w:rPr>
              <w:rFonts w:ascii="Simplified Arabic" w:hAnsi="Simplified Arabic" w:cs="Simplified Arabic"/>
              <w:sz w:val="24"/>
              <w:szCs w:val="24"/>
              <w:rtl/>
            </w:rPr>
            <w:instrText xml:space="preserve"> خلد01 \</w:instrText>
          </w:r>
          <w:r w:rsidR="00761F21" w:rsidRPr="00FC7BCE">
            <w:rPr>
              <w:rFonts w:ascii="Simplified Arabic" w:hAnsi="Simplified Arabic" w:cs="Simplified Arabic"/>
              <w:sz w:val="24"/>
              <w:szCs w:val="24"/>
            </w:rPr>
            <w:instrText>p 318 \l 1025</w:instrText>
          </w:r>
          <w:r w:rsidR="00761F21" w:rsidRPr="00FC7BCE">
            <w:rPr>
              <w:rFonts w:ascii="Simplified Arabic" w:hAnsi="Simplified Arabic" w:cs="Simplified Arabic"/>
              <w:sz w:val="24"/>
              <w:szCs w:val="24"/>
              <w:rtl/>
            </w:rPr>
            <w:instrText xml:space="preserve"> </w:instrText>
          </w:r>
          <w:r w:rsidR="00761F21" w:rsidRPr="00FC7BCE">
            <w:rPr>
              <w:rFonts w:ascii="Simplified Arabic" w:hAnsi="Simplified Arabic" w:cs="Simplified Arabic"/>
              <w:sz w:val="24"/>
              <w:szCs w:val="24"/>
              <w:rtl/>
            </w:rPr>
            <w:fldChar w:fldCharType="separate"/>
          </w:r>
          <w:r w:rsidR="00761F21" w:rsidRPr="00FC7BCE">
            <w:rPr>
              <w:rFonts w:ascii="Simplified Arabic" w:hAnsi="Simplified Arabic" w:cs="Simplified Arabic"/>
              <w:sz w:val="24"/>
              <w:szCs w:val="24"/>
              <w:rtl/>
            </w:rPr>
            <w:t xml:space="preserve"> </w:t>
          </w:r>
          <w:r w:rsidR="00761F21" w:rsidRPr="00FC7BCE">
            <w:rPr>
              <w:rFonts w:ascii="Simplified Arabic" w:hAnsi="Simplified Arabic" w:cs="Simplified Arabic" w:hint="cs"/>
              <w:sz w:val="24"/>
              <w:szCs w:val="24"/>
              <w:rtl/>
            </w:rPr>
            <w:t>(خلدون، 2001، صفحة 318)</w:t>
          </w:r>
          <w:r w:rsidR="00761F2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إن حاجة السلطان إلى الكلمة لا تقل عن حاجته إلى السيف، فبقوة الكلمة وتأثيرها في النفوس يتم تثبيت أركان حكمه «والسلطان لا يكون سلطانا بغير حاشية تنفخ في جسده وعرشه، وحبذا لو كان هذا النافخ </w:t>
      </w:r>
      <w:r w:rsidRPr="00FC7BCE">
        <w:rPr>
          <w:rFonts w:ascii="Simplified Arabic" w:hAnsi="Simplified Arabic" w:cs="Simplified Arabic" w:hint="cs"/>
          <w:sz w:val="24"/>
          <w:szCs w:val="24"/>
          <w:rtl/>
        </w:rPr>
        <w:t>شاعرا»</w:t>
      </w:r>
      <w:sdt>
        <w:sdtPr>
          <w:rPr>
            <w:rFonts w:ascii="Simplified Arabic" w:hAnsi="Simplified Arabic" w:cs="Simplified Arabic" w:hint="cs"/>
            <w:sz w:val="24"/>
            <w:szCs w:val="24"/>
            <w:rtl/>
          </w:rPr>
          <w:id w:val="-790828731"/>
          <w:citation/>
        </w:sdtPr>
        <w:sdtContent>
          <w:r w:rsidR="00451142" w:rsidRPr="00FC7BCE">
            <w:rPr>
              <w:rFonts w:ascii="Simplified Arabic" w:hAnsi="Simplified Arabic" w:cs="Simplified Arabic"/>
              <w:sz w:val="24"/>
              <w:szCs w:val="24"/>
              <w:rtl/>
            </w:rPr>
            <w:fldChar w:fldCharType="begin"/>
          </w:r>
          <w:r w:rsidR="00451142" w:rsidRPr="00FC7BCE">
            <w:rPr>
              <w:rFonts w:ascii="Simplified Arabic" w:hAnsi="Simplified Arabic" w:cs="Simplified Arabic"/>
              <w:sz w:val="24"/>
              <w:szCs w:val="24"/>
            </w:rPr>
            <w:instrText>CITATION</w:instrText>
          </w:r>
          <w:r w:rsidR="00451142" w:rsidRPr="00FC7BCE">
            <w:rPr>
              <w:rFonts w:ascii="Simplified Arabic" w:hAnsi="Simplified Arabic" w:cs="Simplified Arabic"/>
              <w:sz w:val="24"/>
              <w:szCs w:val="24"/>
              <w:rtl/>
            </w:rPr>
            <w:instrText xml:space="preserve"> سوي03 \</w:instrText>
          </w:r>
          <w:r w:rsidR="00451142" w:rsidRPr="00FC7BCE">
            <w:rPr>
              <w:rFonts w:ascii="Simplified Arabic" w:hAnsi="Simplified Arabic" w:cs="Simplified Arabic"/>
              <w:sz w:val="24"/>
              <w:szCs w:val="24"/>
            </w:rPr>
            <w:instrText>p 37 \l 1025</w:instrText>
          </w:r>
          <w:r w:rsidR="00451142" w:rsidRPr="00FC7BCE">
            <w:rPr>
              <w:rFonts w:ascii="Simplified Arabic" w:hAnsi="Simplified Arabic" w:cs="Simplified Arabic"/>
              <w:sz w:val="24"/>
              <w:szCs w:val="24"/>
              <w:rtl/>
            </w:rPr>
            <w:instrText xml:space="preserve"> </w:instrText>
          </w:r>
          <w:r w:rsidR="00451142" w:rsidRPr="00FC7BCE">
            <w:rPr>
              <w:rFonts w:ascii="Simplified Arabic" w:hAnsi="Simplified Arabic" w:cs="Simplified Arabic"/>
              <w:sz w:val="24"/>
              <w:szCs w:val="24"/>
              <w:rtl/>
            </w:rPr>
            <w:fldChar w:fldCharType="separate"/>
          </w:r>
          <w:r w:rsidR="00451142" w:rsidRPr="00FC7BCE">
            <w:rPr>
              <w:rFonts w:ascii="Simplified Arabic" w:hAnsi="Simplified Arabic" w:cs="Simplified Arabic"/>
              <w:sz w:val="24"/>
              <w:szCs w:val="24"/>
              <w:rtl/>
            </w:rPr>
            <w:t xml:space="preserve"> </w:t>
          </w:r>
          <w:r w:rsidR="00451142" w:rsidRPr="00FC7BCE">
            <w:rPr>
              <w:rFonts w:ascii="Simplified Arabic" w:hAnsi="Simplified Arabic" w:cs="Simplified Arabic" w:hint="cs"/>
              <w:sz w:val="24"/>
              <w:szCs w:val="24"/>
              <w:rtl/>
            </w:rPr>
            <w:t>(سويلم، 2003، صفحة 37)</w:t>
          </w:r>
          <w:r w:rsidR="0045114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069D9198" w14:textId="72B1FDED"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يكن الخليفة القبلة الوحيدة للشعراء، فقد قصد هؤلاء ذوي الجاه والمال في كل مكان، غير أن هبات الخلفاء تميزت عن غيرها بطابع السخاء الكبير الذي يعجز أي ممدوح آخر عن مجاراته، فقد ورد أن الخليفة العباسي المأمون «فرق في جلسة ستة وعشرين ألف ألف درهم.. وقيل: إنه أعطى أعرابيا مدحه ثلاثين ألف </w:t>
      </w:r>
      <w:r w:rsidRPr="00FC7BCE">
        <w:rPr>
          <w:rFonts w:ascii="Simplified Arabic" w:hAnsi="Simplified Arabic" w:cs="Simplified Arabic" w:hint="cs"/>
          <w:sz w:val="24"/>
          <w:szCs w:val="24"/>
          <w:rtl/>
        </w:rPr>
        <w:t>دينار»</w:t>
      </w:r>
      <w:sdt>
        <w:sdtPr>
          <w:rPr>
            <w:rFonts w:ascii="Simplified Arabic" w:hAnsi="Simplified Arabic" w:cs="Simplified Arabic" w:hint="cs"/>
            <w:sz w:val="24"/>
            <w:szCs w:val="24"/>
            <w:rtl/>
          </w:rPr>
          <w:id w:val="-1916312917"/>
          <w:citation/>
        </w:sdtPr>
        <w:sdtContent>
          <w:r w:rsidR="00E97B61" w:rsidRPr="00FC7BCE">
            <w:rPr>
              <w:rFonts w:ascii="Simplified Arabic" w:hAnsi="Simplified Arabic" w:cs="Simplified Arabic"/>
              <w:sz w:val="24"/>
              <w:szCs w:val="24"/>
              <w:rtl/>
            </w:rPr>
            <w:fldChar w:fldCharType="begin"/>
          </w:r>
          <w:r w:rsidR="00E97B61" w:rsidRPr="00FC7BCE">
            <w:rPr>
              <w:rFonts w:ascii="Simplified Arabic" w:hAnsi="Simplified Arabic" w:cs="Simplified Arabic"/>
              <w:sz w:val="24"/>
              <w:szCs w:val="24"/>
            </w:rPr>
            <w:instrText>CITATION</w:instrText>
          </w:r>
          <w:r w:rsidR="00E97B61" w:rsidRPr="00FC7BCE">
            <w:rPr>
              <w:rFonts w:ascii="Simplified Arabic" w:hAnsi="Simplified Arabic" w:cs="Simplified Arabic"/>
              <w:sz w:val="24"/>
              <w:szCs w:val="24"/>
              <w:rtl/>
            </w:rPr>
            <w:instrText xml:space="preserve"> الذ82 \</w:instrText>
          </w:r>
          <w:r w:rsidR="00E97B61" w:rsidRPr="00FC7BCE">
            <w:rPr>
              <w:rFonts w:ascii="Simplified Arabic" w:hAnsi="Simplified Arabic" w:cs="Simplified Arabic"/>
              <w:sz w:val="24"/>
              <w:szCs w:val="24"/>
            </w:rPr>
            <w:instrText>p 276 \l 1025</w:instrText>
          </w:r>
          <w:r w:rsidR="00E97B61" w:rsidRPr="00FC7BCE">
            <w:rPr>
              <w:rFonts w:ascii="Simplified Arabic" w:hAnsi="Simplified Arabic" w:cs="Simplified Arabic"/>
              <w:sz w:val="24"/>
              <w:szCs w:val="24"/>
              <w:rtl/>
            </w:rPr>
            <w:instrText xml:space="preserve"> </w:instrText>
          </w:r>
          <w:r w:rsidR="00E97B61" w:rsidRPr="00FC7BCE">
            <w:rPr>
              <w:rFonts w:ascii="Simplified Arabic" w:hAnsi="Simplified Arabic" w:cs="Simplified Arabic"/>
              <w:sz w:val="24"/>
              <w:szCs w:val="24"/>
              <w:rtl/>
            </w:rPr>
            <w:fldChar w:fldCharType="separate"/>
          </w:r>
          <w:r w:rsidR="00E97B61" w:rsidRPr="00FC7BCE">
            <w:rPr>
              <w:rFonts w:ascii="Simplified Arabic" w:hAnsi="Simplified Arabic" w:cs="Simplified Arabic"/>
              <w:sz w:val="24"/>
              <w:szCs w:val="24"/>
              <w:rtl/>
            </w:rPr>
            <w:t xml:space="preserve"> </w:t>
          </w:r>
          <w:r w:rsidR="00E97B61" w:rsidRPr="00FC7BCE">
            <w:rPr>
              <w:rFonts w:ascii="Simplified Arabic" w:hAnsi="Simplified Arabic" w:cs="Simplified Arabic" w:hint="cs"/>
              <w:sz w:val="24"/>
              <w:szCs w:val="24"/>
              <w:rtl/>
            </w:rPr>
            <w:t>(الذهبي،، 1982، صفحة 276)</w:t>
          </w:r>
          <w:r w:rsidR="00E97B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207C8EBF" w14:textId="1DADAA7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لقد اتخذت الطبقة الحاكمة في الدولة الإسلامية من الهبة أسلوبا للتميز عن بقية الممدوحين، سيما فئة التجار، ولذلك لم تتوان السلطة عن توزيع الهبات وإغداق الأموال الطائلة بسخاء «على الندماء والشعراء والمغنين.. فهي تعتبر هذه الدنانير نجوما لامعة، عذبة الرنة، وهي تتساقط على رؤوس الجلساء الذين يتابعونها بنظراتهم المتعجبة، ليأتي الشاعر ويضفي على هذه الجلسة هالة من القدسية، ويشعلها نار </w:t>
      </w:r>
      <w:r w:rsidRPr="00FC7BCE">
        <w:rPr>
          <w:rFonts w:ascii="Simplified Arabic" w:hAnsi="Simplified Arabic" w:cs="Simplified Arabic" w:hint="cs"/>
          <w:sz w:val="24"/>
          <w:szCs w:val="24"/>
          <w:rtl/>
        </w:rPr>
        <w:t>وأنوارا»</w:t>
      </w:r>
      <w:sdt>
        <w:sdtPr>
          <w:rPr>
            <w:rFonts w:ascii="Simplified Arabic" w:hAnsi="Simplified Arabic" w:cs="Simplified Arabic" w:hint="cs"/>
            <w:sz w:val="24"/>
            <w:szCs w:val="24"/>
            <w:rtl/>
          </w:rPr>
          <w:id w:val="727113380"/>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hint="cs"/>
              <w:sz w:val="24"/>
              <w:szCs w:val="24"/>
            </w:rPr>
            <w:instrText>CITATION</w:instrText>
          </w:r>
          <w:r w:rsidR="00840C44" w:rsidRPr="00FC7BCE">
            <w:rPr>
              <w:rFonts w:ascii="Simplified Arabic" w:hAnsi="Simplified Arabic" w:cs="Simplified Arabic" w:hint="cs"/>
              <w:sz w:val="24"/>
              <w:szCs w:val="24"/>
              <w:rtl/>
            </w:rPr>
            <w:instrText xml:space="preserve"> نعي99 \</w:instrText>
          </w:r>
          <w:r w:rsidR="00840C44" w:rsidRPr="00FC7BCE">
            <w:rPr>
              <w:rFonts w:ascii="Simplified Arabic" w:hAnsi="Simplified Arabic" w:cs="Simplified Arabic" w:hint="cs"/>
              <w:sz w:val="24"/>
              <w:szCs w:val="24"/>
            </w:rPr>
            <w:instrText>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(العالي، 1999)</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8425F37" w14:textId="59437969"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تعجب الحاضرين من طقس الهبة نابع من عدم تقبلهم لإفناء الخليفة ماله وتساميه عن الماديات، بل إن البعض رأى في سخاء </w:t>
      </w:r>
      <w:r w:rsidRPr="00FC7BCE">
        <w:rPr>
          <w:rFonts w:ascii="Simplified Arabic" w:hAnsi="Simplified Arabic" w:cs="Simplified Arabic"/>
          <w:sz w:val="24"/>
          <w:szCs w:val="24"/>
          <w:rtl/>
        </w:rPr>
        <w:t xml:space="preserve">الممدوح نوعا من الإسراف والتبذير، يقول </w:t>
      </w:r>
      <w:r w:rsidRPr="00FC7BCE">
        <w:rPr>
          <w:rFonts w:ascii="Simplified Arabic" w:hAnsi="Simplified Arabic" w:cs="Simplified Arabic" w:hint="cs"/>
          <w:sz w:val="24"/>
          <w:szCs w:val="24"/>
          <w:rtl/>
        </w:rPr>
        <w:t>المتنبي</w:t>
      </w:r>
      <w:sdt>
        <w:sdtPr>
          <w:rPr>
            <w:rFonts w:ascii="Simplified Arabic" w:hAnsi="Simplified Arabic" w:cs="Simplified Arabic" w:hint="cs"/>
            <w:sz w:val="24"/>
            <w:szCs w:val="24"/>
            <w:rtl/>
          </w:rPr>
          <w:id w:val="-1834135862"/>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Pr>
            <w:instrText>CITATION</w:instrText>
          </w:r>
          <w:r w:rsidR="00840C44" w:rsidRPr="00FC7BCE">
            <w:rPr>
              <w:rFonts w:ascii="Simplified Arabic" w:hAnsi="Simplified Arabic" w:cs="Simplified Arabic"/>
              <w:sz w:val="24"/>
              <w:szCs w:val="24"/>
              <w:rtl/>
            </w:rPr>
            <w:instrText xml:space="preserve"> أبو832 \</w:instrText>
          </w:r>
          <w:r w:rsidR="00840C44" w:rsidRPr="00FC7BCE">
            <w:rPr>
              <w:rFonts w:ascii="Simplified Arabic" w:hAnsi="Simplified Arabic" w:cs="Simplified Arabic"/>
              <w:sz w:val="24"/>
              <w:szCs w:val="24"/>
            </w:rPr>
            <w:instrText>p 111 \l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(المتنبي، 1983، صفحة 111)</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2378"/>
      </w:tblGrid>
      <w:tr w:rsidR="008D35F5" w:rsidRPr="00FC7BCE" w14:paraId="7D36ABDD" w14:textId="77777777" w:rsidTr="009323DC">
        <w:trPr>
          <w:jc w:val="center"/>
        </w:trPr>
        <w:tc>
          <w:tcPr>
            <w:tcW w:w="3397" w:type="dxa"/>
          </w:tcPr>
          <w:p w14:paraId="6D306F25" w14:textId="207C5213"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ودعوْه من فرط السّخاء مبذّرا</w:t>
            </w:r>
          </w:p>
        </w:tc>
        <w:tc>
          <w:tcPr>
            <w:tcW w:w="3397" w:type="dxa"/>
          </w:tcPr>
          <w:p w14:paraId="7624CF6E" w14:textId="033134DF"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ودعوْه من غصب النّفوس </w:t>
            </w:r>
            <w:proofErr w:type="spellStart"/>
            <w:r w:rsidRPr="00FC7BCE">
              <w:rPr>
                <w:rFonts w:ascii="Simplified Arabic" w:hAnsi="Simplified Arabic" w:cs="Simplified Arabic"/>
                <w:sz w:val="24"/>
                <w:szCs w:val="24"/>
                <w:rtl/>
              </w:rPr>
              <w:t>الغاصبا</w:t>
            </w:r>
            <w:proofErr w:type="spellEnd"/>
          </w:p>
        </w:tc>
      </w:tr>
    </w:tbl>
    <w:p w14:paraId="54114C61" w14:textId="777777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1AB5D488" w14:textId="7260FDC4"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وقد غاب عن أصحاب هذا الرأي أن السلطان أو الخليفة «لا يمكن أن يثبت ثروته إلا إذا أنفقها ووزعها، وأهان الآخرين بأن ((وضعهم في ظل اسمه)</w:t>
      </w:r>
      <w:r w:rsidRPr="00FC7BCE">
        <w:rPr>
          <w:rFonts w:ascii="Simplified Arabic" w:hAnsi="Simplified Arabic" w:cs="Simplified Arabic" w:hint="cs"/>
          <w:sz w:val="24"/>
          <w:szCs w:val="24"/>
          <w:rtl/>
        </w:rPr>
        <w:t>)»</w:t>
      </w:r>
      <w:sdt>
        <w:sdtPr>
          <w:rPr>
            <w:rFonts w:ascii="Simplified Arabic" w:hAnsi="Simplified Arabic" w:cs="Simplified Arabic" w:hint="cs"/>
            <w:sz w:val="24"/>
            <w:szCs w:val="24"/>
            <w:rtl/>
          </w:rPr>
          <w:id w:val="1666894436"/>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Pr>
            <w:instrText>CITATION</w:instrText>
          </w:r>
          <w:r w:rsidR="00840C44" w:rsidRPr="00FC7BCE">
            <w:rPr>
              <w:rFonts w:ascii="Simplified Arabic" w:hAnsi="Simplified Arabic" w:cs="Simplified Arabic"/>
              <w:sz w:val="24"/>
              <w:szCs w:val="24"/>
              <w:rtl/>
            </w:rPr>
            <w:instrText xml:space="preserve"> موس11 \</w:instrText>
          </w:r>
          <w:r w:rsidR="00840C44" w:rsidRPr="00FC7BCE">
            <w:rPr>
              <w:rFonts w:ascii="Simplified Arabic" w:hAnsi="Simplified Arabic" w:cs="Simplified Arabic"/>
              <w:sz w:val="24"/>
              <w:szCs w:val="24"/>
            </w:rPr>
            <w:instrText>p " 130" \l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(موس، 2011، صفحة 130)</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فهو يشبه الرأسمالي الذي «يتخلص من نقوده في الوقت المناسب ليعيد، بعد ذلك، بناء رأسماله </w:t>
      </w:r>
      <w:r w:rsidRPr="00FC7BCE">
        <w:rPr>
          <w:rFonts w:ascii="Simplified Arabic" w:hAnsi="Simplified Arabic" w:cs="Simplified Arabic" w:hint="cs"/>
          <w:sz w:val="24"/>
          <w:szCs w:val="24"/>
          <w:rtl/>
        </w:rPr>
        <w:t>المنقول»</w:t>
      </w:r>
      <w:sdt>
        <w:sdtPr>
          <w:rPr>
            <w:rFonts w:ascii="Simplified Arabic" w:hAnsi="Simplified Arabic" w:cs="Simplified Arabic" w:hint="cs"/>
            <w:sz w:val="24"/>
            <w:szCs w:val="24"/>
            <w:rtl/>
          </w:rPr>
          <w:id w:val="-204494407"/>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Pr>
            <w:instrText>CITATION</w:instrText>
          </w:r>
          <w:r w:rsidR="00840C44" w:rsidRPr="00FC7BCE">
            <w:rPr>
              <w:rFonts w:ascii="Simplified Arabic" w:hAnsi="Simplified Arabic" w:cs="Simplified Arabic"/>
              <w:sz w:val="24"/>
              <w:szCs w:val="24"/>
              <w:rtl/>
            </w:rPr>
            <w:instrText xml:space="preserve"> موس11 \</w:instrText>
          </w:r>
          <w:r w:rsidR="00840C44" w:rsidRPr="00FC7BCE">
            <w:rPr>
              <w:rFonts w:ascii="Simplified Arabic" w:hAnsi="Simplified Arabic" w:cs="Simplified Arabic"/>
              <w:sz w:val="24"/>
              <w:szCs w:val="24"/>
            </w:rPr>
            <w:instrText>p 134 \l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(موس، 2011، صفحة 134)</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أي أن طقس الهبة يكون مناسبة ليثبت الخليفة أهليته للحكم وبأنه الأجدر لمنصب القائد ما دام أنه منزه عن الماديات التي يتهافت وراءها العامة والخاصة. يفني الخليفة رأسماله المادي، لكنه يجني، بالمقابل، رأسمال رمزي مضاعف عندما تثبت له القصيدة صور الكمال التي لا تتحقق لغيره من الممدوحين.</w:t>
      </w:r>
    </w:p>
    <w:p w14:paraId="06C73BD1" w14:textId="2CC50A29"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يمثل طقس الهبة مناسبة لتجديد البيعة والاعتراف بأحقية الخليفة في البقاء على رأس السلطة «فإنشاد قصيدة المدح، وإعطاء الجائزة من قبل الممدوح أو تلبية الطلبات، ثم خروج الشاعر من عند الممدوح يعطينا تمثيلا جسديا لسلطة الحاكم وشرعية تلك السلطة»</w:t>
      </w:r>
      <w:r w:rsidR="00BA0E52" w:rsidRPr="00FC7BCE">
        <w:rPr>
          <w:rFonts w:ascii="Simplified Arabic" w:hAnsi="Simplified Arabic" w:cs="Simplified Arabic"/>
          <w:sz w:val="24"/>
          <w:szCs w:val="24"/>
          <w:rtl/>
        </w:rPr>
        <w:t xml:space="preserve"> </w:t>
      </w:r>
      <w:r w:rsidR="00BA0E52" w:rsidRPr="00FC7BCE">
        <w:rPr>
          <w:rFonts w:ascii="Simplified Arabic" w:hAnsi="Simplified Arabic" w:cs="Simplified Arabic" w:hint="cs"/>
          <w:sz w:val="24"/>
          <w:szCs w:val="24"/>
          <w:rtl/>
        </w:rPr>
        <w:t>(استيتكيفتتش، 1997، صفحة 181)</w:t>
      </w:r>
      <w:r w:rsidRPr="00FC7BCE">
        <w:rPr>
          <w:rFonts w:ascii="Simplified Arabic" w:hAnsi="Simplified Arabic" w:cs="Simplified Arabic"/>
          <w:sz w:val="24"/>
          <w:szCs w:val="24"/>
          <w:rtl/>
        </w:rPr>
        <w:t>، وقد أرسى الشعراء الجاهليون مراسيم هذا الطقس الشعري، وسار على نهجهم الشعراء الأمويون الذين لم يكن تقليدهم لنموذج قصيدة المدح الجاهلية مجرد محاكاة فنية أو تقليدا أعمى، فـ «من خلال استخدام قصيدة المدح تثبت سلطة قائل القصيدة بوصفه شاعرا، وسلطة الممدوح بوصفه حاكما»</w:t>
      </w:r>
      <w:r w:rsidR="0050765F" w:rsidRPr="00FC7BCE">
        <w:rPr>
          <w:rFonts w:ascii="Simplified Arabic" w:hAnsi="Simplified Arabic" w:cs="Simplified Arabic" w:hint="cs"/>
          <w:sz w:val="24"/>
          <w:szCs w:val="24"/>
          <w:rtl/>
        </w:rPr>
        <w:t xml:space="preserve"> </w:t>
      </w:r>
      <w:sdt>
        <w:sdtPr>
          <w:rPr>
            <w:rFonts w:ascii="Simplified Arabic" w:hAnsi="Simplified Arabic" w:cs="Simplified Arabic" w:hint="cs"/>
            <w:sz w:val="24"/>
            <w:szCs w:val="24"/>
            <w:rtl/>
          </w:rPr>
          <w:id w:val="-961880075"/>
          <w:citation/>
        </w:sdtPr>
        <w:sdtContent>
          <w:r w:rsidR="0050765F" w:rsidRPr="00FC7BCE">
            <w:rPr>
              <w:rFonts w:ascii="Simplified Arabic" w:hAnsi="Simplified Arabic" w:cs="Simplified Arabic"/>
              <w:sz w:val="24"/>
              <w:szCs w:val="24"/>
              <w:rtl/>
            </w:rPr>
            <w:fldChar w:fldCharType="begin"/>
          </w:r>
          <w:r w:rsidR="0050765F" w:rsidRPr="00FC7BCE">
            <w:rPr>
              <w:rFonts w:ascii="Simplified Arabic" w:hAnsi="Simplified Arabic" w:cs="Simplified Arabic"/>
              <w:sz w:val="24"/>
              <w:szCs w:val="24"/>
            </w:rPr>
            <w:instrText>CITATION</w:instrText>
          </w:r>
          <w:r w:rsidR="0050765F" w:rsidRPr="00FC7BCE">
            <w:rPr>
              <w:rFonts w:ascii="Simplified Arabic" w:hAnsi="Simplified Arabic" w:cs="Simplified Arabic"/>
              <w:sz w:val="24"/>
              <w:szCs w:val="24"/>
              <w:rtl/>
            </w:rPr>
            <w:instrText xml:space="preserve"> است10 \</w:instrText>
          </w:r>
          <w:r w:rsidR="0050765F" w:rsidRPr="00FC7BCE">
            <w:rPr>
              <w:rFonts w:ascii="Simplified Arabic" w:hAnsi="Simplified Arabic" w:cs="Simplified Arabic"/>
              <w:sz w:val="24"/>
              <w:szCs w:val="24"/>
            </w:rPr>
            <w:instrText>p 114-115 \l 1025</w:instrText>
          </w:r>
          <w:r w:rsidR="0050765F" w:rsidRPr="00FC7BCE">
            <w:rPr>
              <w:rFonts w:ascii="Simplified Arabic" w:hAnsi="Simplified Arabic" w:cs="Simplified Arabic"/>
              <w:sz w:val="24"/>
              <w:szCs w:val="24"/>
              <w:rtl/>
            </w:rPr>
            <w:instrText xml:space="preserve"> </w:instrText>
          </w:r>
          <w:r w:rsidR="0050765F" w:rsidRPr="00FC7BCE">
            <w:rPr>
              <w:rFonts w:ascii="Simplified Arabic" w:hAnsi="Simplified Arabic" w:cs="Simplified Arabic"/>
              <w:sz w:val="24"/>
              <w:szCs w:val="24"/>
              <w:rtl/>
            </w:rPr>
            <w:fldChar w:fldCharType="separate"/>
          </w:r>
          <w:r w:rsidR="0050765F" w:rsidRPr="00FC7BCE">
            <w:rPr>
              <w:rFonts w:ascii="Simplified Arabic" w:hAnsi="Simplified Arabic" w:cs="Simplified Arabic" w:hint="cs"/>
              <w:sz w:val="24"/>
              <w:szCs w:val="24"/>
              <w:rtl/>
            </w:rPr>
            <w:t>(استيتقكتش، 2010، الصفحات 114-115)</w:t>
          </w:r>
          <w:r w:rsidR="0050765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7255379" w14:textId="09F23BDD" w:rsidR="008D35F5" w:rsidRPr="000408BC" w:rsidRDefault="008D35F5" w:rsidP="00FC7BCE">
      <w:pPr>
        <w:tabs>
          <w:tab w:val="left" w:pos="2924"/>
        </w:tabs>
        <w:bidi/>
        <w:spacing w:after="0" w:line="320" w:lineRule="exact"/>
        <w:jc w:val="both"/>
        <w:rPr>
          <w:rFonts w:ascii="Traditional Arabic" w:hAnsi="Traditional Arabic" w:cs="Traditional Arabic"/>
          <w:sz w:val="24"/>
          <w:szCs w:val="24"/>
          <w:rtl/>
        </w:rPr>
      </w:pPr>
      <w:r w:rsidRPr="00FC7BCE">
        <w:rPr>
          <w:rFonts w:ascii="Simplified Arabic" w:hAnsi="Simplified Arabic" w:cs="Simplified Arabic"/>
          <w:sz w:val="24"/>
          <w:szCs w:val="24"/>
          <w:rtl/>
        </w:rPr>
        <w:t>أدرك الخلفاء أن هباتهم المضادة ستعود عليهم بأرباح مضاعفة؛ ففي سبيل تدعيم شرعية الحكم، ينبغي استغلال كل الأسلحة المتاحة بما في ذلك سلاح الكلمة الذي كان له تأثيره الواضح في المجتمع العربي القديم، ولذلك حرص السلطان على تقريب الشعراء منه وأحاطهم بعنايته، خصوصا أولئك الذين أبانوا عن موهبة فنية كبيرة في المدح، وهو ما أدى إلى اقتران أسماء شعراء ببعض الأسر الحاكمة، كما هو الحال بالنسبة للأخطل الذي كان شاعر الأسرة الأموية بامتياز؛ إذ إنه «كان يضمن مدائحه انتصار معاوية في صفين، كما يضمنها للفكرة التي يروج لها معاوية و الأمويون من حوله، وهي فكرة أن الله اصطفاهم للأمة»</w:t>
      </w:r>
      <w:r w:rsidR="001B575A" w:rsidRPr="00FC7BCE">
        <w:rPr>
          <w:rFonts w:ascii="Simplified Arabic" w:hAnsi="Simplified Arabic" w:cs="Simplified Arabic" w:hint="cs"/>
          <w:sz w:val="24"/>
          <w:szCs w:val="24"/>
          <w:rtl/>
        </w:rPr>
        <w:t xml:space="preserve"> </w:t>
      </w:r>
      <w:r w:rsidR="00F350DE" w:rsidRPr="00FC7BCE">
        <w:rPr>
          <w:rFonts w:ascii="Simplified Arabic" w:hAnsi="Simplified Arabic" w:cs="Simplified Arabic" w:hint="cs"/>
          <w:sz w:val="24"/>
          <w:szCs w:val="24"/>
          <w:rtl/>
        </w:rPr>
        <w:t>(ضيف، 1998، صفحة 134)</w:t>
      </w:r>
      <w:r w:rsidRPr="00FC7BCE">
        <w:rPr>
          <w:rFonts w:ascii="Simplified Arabic" w:hAnsi="Simplified Arabic" w:cs="Simplified Arabic"/>
          <w:sz w:val="24"/>
          <w:szCs w:val="24"/>
          <w:rtl/>
        </w:rPr>
        <w:t xml:space="preserve">. أما في العصر العباسي، فقد تألق نجم الشاعر مروان بن أبي حفصة الذي بهر الخليفة المهدي بمدحه؛ إذ «لم يكن مديحا عاديا بالكرم والشجاعة والخلال الكريمة التي يقدرها العرب، بل كان أيضا مدحا سياسيا، إذ عمد إلى الدفاع عن حقوق العباسيين في الخلافة، والرد على </w:t>
      </w:r>
      <w:r w:rsidRPr="00FC7BCE">
        <w:rPr>
          <w:rFonts w:ascii="Simplified Arabic" w:hAnsi="Simplified Arabic" w:cs="Simplified Arabic" w:hint="cs"/>
          <w:sz w:val="24"/>
          <w:szCs w:val="24"/>
          <w:rtl/>
        </w:rPr>
        <w:t xml:space="preserve">العلويين» </w:t>
      </w:r>
      <w:sdt>
        <w:sdtPr>
          <w:rPr>
            <w:rFonts w:ascii="Simplified Arabic" w:hAnsi="Simplified Arabic" w:cs="Simplified Arabic" w:hint="cs"/>
            <w:sz w:val="24"/>
            <w:szCs w:val="24"/>
            <w:rtl/>
          </w:rPr>
          <w:id w:val="-669331417"/>
          <w:citation/>
        </w:sdtPr>
        <w:sdtContent>
          <w:r w:rsidR="001B575A" w:rsidRPr="00FC7BCE">
            <w:rPr>
              <w:rFonts w:ascii="Simplified Arabic" w:hAnsi="Simplified Arabic" w:cs="Simplified Arabic"/>
              <w:sz w:val="24"/>
              <w:szCs w:val="24"/>
              <w:rtl/>
            </w:rPr>
            <w:fldChar w:fldCharType="begin"/>
          </w:r>
          <w:r w:rsidR="001B575A" w:rsidRPr="00FC7BCE">
            <w:rPr>
              <w:rFonts w:ascii="Simplified Arabic" w:hAnsi="Simplified Arabic" w:cs="Simplified Arabic"/>
              <w:sz w:val="24"/>
              <w:szCs w:val="24"/>
            </w:rPr>
            <w:instrText>CITATION</w:instrText>
          </w:r>
          <w:r w:rsidR="001B575A" w:rsidRPr="00FC7BCE">
            <w:rPr>
              <w:rFonts w:ascii="Simplified Arabic" w:hAnsi="Simplified Arabic" w:cs="Simplified Arabic"/>
              <w:sz w:val="24"/>
              <w:szCs w:val="24"/>
              <w:rtl/>
            </w:rPr>
            <w:instrText xml:space="preserve"> ضيف081 \</w:instrText>
          </w:r>
          <w:r w:rsidR="001B575A" w:rsidRPr="00FC7BCE">
            <w:rPr>
              <w:rFonts w:ascii="Simplified Arabic" w:hAnsi="Simplified Arabic" w:cs="Simplified Arabic"/>
              <w:sz w:val="24"/>
              <w:szCs w:val="24"/>
            </w:rPr>
            <w:instrText>p 299 \l 1025</w:instrText>
          </w:r>
          <w:r w:rsidR="001B575A" w:rsidRPr="00FC7BCE">
            <w:rPr>
              <w:rFonts w:ascii="Simplified Arabic" w:hAnsi="Simplified Arabic" w:cs="Simplified Arabic"/>
              <w:sz w:val="24"/>
              <w:szCs w:val="24"/>
              <w:rtl/>
            </w:rPr>
            <w:instrText xml:space="preserve"> </w:instrText>
          </w:r>
          <w:r w:rsidR="001B575A" w:rsidRPr="00FC7BCE">
            <w:rPr>
              <w:rFonts w:ascii="Simplified Arabic" w:hAnsi="Simplified Arabic" w:cs="Simplified Arabic"/>
              <w:sz w:val="24"/>
              <w:szCs w:val="24"/>
              <w:rtl/>
            </w:rPr>
            <w:fldChar w:fldCharType="separate"/>
          </w:r>
          <w:r w:rsidR="001B575A" w:rsidRPr="00FC7BCE">
            <w:rPr>
              <w:rFonts w:ascii="Simplified Arabic" w:hAnsi="Simplified Arabic" w:cs="Simplified Arabic" w:hint="cs"/>
              <w:sz w:val="24"/>
              <w:szCs w:val="24"/>
              <w:rtl/>
            </w:rPr>
            <w:t>(ضيف، تاريخ الأدب العربي، 2008، صفحة 299)</w:t>
          </w:r>
          <w:r w:rsidR="001B575A" w:rsidRPr="00FC7BCE">
            <w:rPr>
              <w:rFonts w:ascii="Simplified Arabic" w:hAnsi="Simplified Arabic" w:cs="Simplified Arabic"/>
              <w:sz w:val="24"/>
              <w:szCs w:val="24"/>
              <w:rtl/>
            </w:rPr>
            <w:fldChar w:fldCharType="end"/>
          </w:r>
        </w:sdtContent>
      </w:sdt>
      <w:r w:rsidRPr="000408BC">
        <w:rPr>
          <w:rFonts w:ascii="Traditional Arabic" w:hAnsi="Traditional Arabic" w:cs="Traditional Arabic"/>
          <w:sz w:val="24"/>
          <w:szCs w:val="24"/>
          <w:rtl/>
        </w:rPr>
        <w:t>.</w:t>
      </w:r>
    </w:p>
    <w:p w14:paraId="6B9E38AF" w14:textId="72CB22B4" w:rsidR="008D35F5" w:rsidRPr="006A38D6" w:rsidRDefault="008D35F5" w:rsidP="006C071C">
      <w:pPr>
        <w:bidi/>
        <w:spacing w:line="276" w:lineRule="auto"/>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4-2-الممدوح بين الشهرة والخلود</w:t>
      </w:r>
    </w:p>
    <w:p w14:paraId="75FF48F3" w14:textId="6E620392"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lastRenderedPageBreak/>
        <w:t>أدرك الممدوح أن السخاء في نظام الهبة سيعود عليه بالنفع الكثير، وأن الأرباح التي سيجنيها تفوق بكثير مقدار ما يجود به، ولذلك لم يتردد في البذخ والإسراف حتى لو لم يكن ذلك طبعا خالصا فيه، وهو ما ينطبق على المحلق الكلابي، وهو رجل بخيل عاش في العصر الجاهلي، وكان له ثمان بنات لم يتزوجن. وقد نصحت الزوجة المحلق بأن يغتنم فرصة زيارة الشاعر الأعشى سوق عكاظ كي يكرمه لعله يمدحه بقصيدة تكون سببا في الرفع من قدر الأسرة خصوصا الزوج، فقال المحلق لزوجته: «ويحك، ما عندي إلا ناقتي وعليها الحمل. قالت: الله يخلفها عليك. قال: فهل له بد من الشراب والمسوح؟ قالت: إن لي عندي ذخيرة، ولعلي أن أجمعها.. فتلقاه قبل أن يسبقه إليه أحد.. فنحر له ناقته وكشط له عن سنامها</w:t>
      </w:r>
      <w:r w:rsidRPr="000408BC">
        <w:rPr>
          <w:rFonts w:ascii="Traditional Arabic" w:hAnsi="Traditional Arabic" w:cs="Traditional Arabic"/>
          <w:sz w:val="24"/>
          <w:szCs w:val="24"/>
          <w:rtl/>
        </w:rPr>
        <w:t xml:space="preserve"> </w:t>
      </w:r>
      <w:r w:rsidRPr="00FC7BCE">
        <w:rPr>
          <w:rFonts w:ascii="Simplified Arabic" w:hAnsi="Simplified Arabic" w:cs="Simplified Arabic"/>
          <w:sz w:val="24"/>
          <w:szCs w:val="24"/>
          <w:rtl/>
        </w:rPr>
        <w:t xml:space="preserve">وكبدها، ثم سقاه وأحاطت به بناته يغمزنه </w:t>
      </w:r>
      <w:r w:rsidRPr="00FC7BCE">
        <w:rPr>
          <w:rFonts w:ascii="Simplified Arabic" w:hAnsi="Simplified Arabic" w:cs="Simplified Arabic" w:hint="cs"/>
          <w:sz w:val="24"/>
          <w:szCs w:val="24"/>
          <w:rtl/>
        </w:rPr>
        <w:t xml:space="preserve">ويمسحنه» </w:t>
      </w:r>
      <w:sdt>
        <w:sdtPr>
          <w:rPr>
            <w:rFonts w:ascii="Simplified Arabic" w:hAnsi="Simplified Arabic" w:cs="Simplified Arabic" w:hint="cs"/>
            <w:sz w:val="24"/>
            <w:szCs w:val="24"/>
            <w:rtl/>
          </w:rPr>
          <w:id w:val="2014869738"/>
          <w:citation/>
        </w:sdtPr>
        <w:sdtContent>
          <w:r w:rsidR="007165A3" w:rsidRPr="00FC7BCE">
            <w:rPr>
              <w:rFonts w:ascii="Simplified Arabic" w:hAnsi="Simplified Arabic" w:cs="Simplified Arabic"/>
              <w:sz w:val="24"/>
              <w:szCs w:val="24"/>
              <w:rtl/>
            </w:rPr>
            <w:fldChar w:fldCharType="begin"/>
          </w:r>
          <w:r w:rsidR="007165A3" w:rsidRPr="00FC7BCE">
            <w:rPr>
              <w:rFonts w:ascii="Simplified Arabic" w:hAnsi="Simplified Arabic" w:cs="Simplified Arabic"/>
              <w:sz w:val="24"/>
              <w:szCs w:val="24"/>
            </w:rPr>
            <w:instrText>CITATION</w:instrText>
          </w:r>
          <w:r w:rsidR="007165A3" w:rsidRPr="00FC7BCE">
            <w:rPr>
              <w:rFonts w:ascii="Simplified Arabic" w:hAnsi="Simplified Arabic" w:cs="Simplified Arabic"/>
              <w:sz w:val="24"/>
              <w:szCs w:val="24"/>
              <w:rtl/>
            </w:rPr>
            <w:instrText xml:space="preserve"> الأ081 \</w:instrText>
          </w:r>
          <w:r w:rsidR="007165A3" w:rsidRPr="00FC7BCE">
            <w:rPr>
              <w:rFonts w:ascii="Simplified Arabic" w:hAnsi="Simplified Arabic" w:cs="Simplified Arabic"/>
              <w:sz w:val="24"/>
              <w:szCs w:val="24"/>
            </w:rPr>
            <w:instrText>p 84 \l 1025</w:instrText>
          </w:r>
          <w:r w:rsidR="007165A3" w:rsidRPr="00FC7BCE">
            <w:rPr>
              <w:rFonts w:ascii="Simplified Arabic" w:hAnsi="Simplified Arabic" w:cs="Simplified Arabic"/>
              <w:sz w:val="24"/>
              <w:szCs w:val="24"/>
              <w:rtl/>
            </w:rPr>
            <w:instrText xml:space="preserve"> </w:instrText>
          </w:r>
          <w:r w:rsidR="007165A3" w:rsidRPr="00FC7BCE">
            <w:rPr>
              <w:rFonts w:ascii="Simplified Arabic" w:hAnsi="Simplified Arabic" w:cs="Simplified Arabic"/>
              <w:sz w:val="24"/>
              <w:szCs w:val="24"/>
              <w:rtl/>
            </w:rPr>
            <w:fldChar w:fldCharType="separate"/>
          </w:r>
          <w:r w:rsidR="007165A3" w:rsidRPr="00FC7BCE">
            <w:rPr>
              <w:rFonts w:ascii="Simplified Arabic" w:hAnsi="Simplified Arabic" w:cs="Simplified Arabic" w:hint="cs"/>
              <w:sz w:val="24"/>
              <w:szCs w:val="24"/>
              <w:rtl/>
            </w:rPr>
            <w:t>(الأصفهاني، 2008، صفحة 84)</w:t>
          </w:r>
          <w:r w:rsidR="007165A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ADD5496" w14:textId="01CB134E"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بعد ذلك توجه الأعشى إلى سوق عكاظ، وانتظر حتى اجتمع الناس، فأنشدهم قصيدته التي يقول فيها: «</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19"/>
      </w:tblGrid>
      <w:tr w:rsidR="008D35F5" w:rsidRPr="00FC7BCE" w14:paraId="2F4F0CFB" w14:textId="77777777" w:rsidTr="009323DC">
        <w:trPr>
          <w:jc w:val="center"/>
        </w:trPr>
        <w:tc>
          <w:tcPr>
            <w:tcW w:w="3397" w:type="dxa"/>
          </w:tcPr>
          <w:p w14:paraId="1F050DB5" w14:textId="21DC35C1" w:rsidR="008D35F5" w:rsidRPr="00FC7BCE" w:rsidRDefault="008D35F5" w:rsidP="00E06BA5">
            <w:pPr>
              <w:tabs>
                <w:tab w:val="left" w:pos="459"/>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لعمري لقد لاحت عيون كثيرة</w:t>
            </w:r>
          </w:p>
        </w:tc>
        <w:tc>
          <w:tcPr>
            <w:tcW w:w="3397" w:type="dxa"/>
          </w:tcPr>
          <w:p w14:paraId="1FEBACC0" w14:textId="75A24673"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إلى ضوء النار باليفاع المحرق</w:t>
            </w:r>
          </w:p>
        </w:tc>
      </w:tr>
      <w:tr w:rsidR="008D35F5" w:rsidRPr="00FC7BCE" w14:paraId="5E9AA602" w14:textId="77777777" w:rsidTr="009323DC">
        <w:trPr>
          <w:jc w:val="center"/>
        </w:trPr>
        <w:tc>
          <w:tcPr>
            <w:tcW w:w="3397" w:type="dxa"/>
          </w:tcPr>
          <w:p w14:paraId="06B1BAC0" w14:textId="4C43060F"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تشب لمقرورين يصطليانها</w:t>
            </w:r>
          </w:p>
        </w:tc>
        <w:tc>
          <w:tcPr>
            <w:tcW w:w="3397" w:type="dxa"/>
          </w:tcPr>
          <w:p w14:paraId="6B5608C0" w14:textId="48334008"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وبات على النار الندى المحلق</w:t>
            </w:r>
          </w:p>
        </w:tc>
      </w:tr>
      <w:tr w:rsidR="008D35F5" w:rsidRPr="00FC7BCE" w14:paraId="67E275C3" w14:textId="77777777" w:rsidTr="009323DC">
        <w:trPr>
          <w:jc w:val="center"/>
        </w:trPr>
        <w:tc>
          <w:tcPr>
            <w:tcW w:w="3397" w:type="dxa"/>
          </w:tcPr>
          <w:p w14:paraId="6DDF8918" w14:textId="4307973C"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رضيعي لبان ثدي أم تحافا</w:t>
            </w:r>
          </w:p>
        </w:tc>
        <w:tc>
          <w:tcPr>
            <w:tcW w:w="3397" w:type="dxa"/>
          </w:tcPr>
          <w:p w14:paraId="339B4CEA" w14:textId="128E2F59"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بأسحم داج عوض لا نتفرق</w:t>
            </w:r>
          </w:p>
        </w:tc>
      </w:tr>
    </w:tbl>
    <w:p w14:paraId="0CFA4F3A" w14:textId="77777777" w:rsidR="008D35F5" w:rsidRPr="00FC7BCE" w:rsidRDefault="008D35F5" w:rsidP="00E06BA5">
      <w:pPr>
        <w:bidi/>
        <w:spacing w:after="0" w:line="320" w:lineRule="exact"/>
        <w:jc w:val="both"/>
        <w:rPr>
          <w:rFonts w:ascii="Simplified Arabic" w:hAnsi="Simplified Arabic" w:cs="Simplified Arabic"/>
          <w:sz w:val="24"/>
          <w:szCs w:val="24"/>
          <w:rtl/>
        </w:rPr>
      </w:pPr>
    </w:p>
    <w:p w14:paraId="1CE2641D" w14:textId="749C5398"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فسلم عليه المحلق؛ فقال له: مرحبا يا سيدي بسيد قومه. ونادى: يا معشر العرب، هل فيكم مذكار يزوج ابنه إلى الشريف الكريم؟ ...فما قام من مقعده وفيهن مخطوبة إلا وقد </w:t>
      </w:r>
      <w:r w:rsidRPr="00FC7BCE">
        <w:rPr>
          <w:rFonts w:ascii="Simplified Arabic" w:hAnsi="Simplified Arabic" w:cs="Simplified Arabic" w:hint="cs"/>
          <w:sz w:val="24"/>
          <w:szCs w:val="24"/>
          <w:rtl/>
        </w:rPr>
        <w:t xml:space="preserve">زوجها» </w:t>
      </w:r>
      <w:sdt>
        <w:sdtPr>
          <w:rPr>
            <w:rFonts w:ascii="Simplified Arabic" w:hAnsi="Simplified Arabic" w:cs="Simplified Arabic" w:hint="cs"/>
            <w:sz w:val="24"/>
            <w:szCs w:val="24"/>
            <w:rtl/>
          </w:rPr>
          <w:id w:val="-416096572"/>
          <w:citation/>
        </w:sdtPr>
        <w:sdtContent>
          <w:r w:rsidR="00D36A79" w:rsidRPr="00FC7BCE">
            <w:rPr>
              <w:rFonts w:ascii="Simplified Arabic" w:hAnsi="Simplified Arabic" w:cs="Simplified Arabic"/>
              <w:sz w:val="24"/>
              <w:szCs w:val="24"/>
              <w:rtl/>
            </w:rPr>
            <w:fldChar w:fldCharType="begin"/>
          </w:r>
          <w:r w:rsidR="00D36A79" w:rsidRPr="00FC7BCE">
            <w:rPr>
              <w:rFonts w:ascii="Simplified Arabic" w:hAnsi="Simplified Arabic" w:cs="Simplified Arabic"/>
              <w:sz w:val="24"/>
              <w:szCs w:val="24"/>
            </w:rPr>
            <w:instrText>CITATION</w:instrText>
          </w:r>
          <w:r w:rsidR="00D36A79" w:rsidRPr="00FC7BCE">
            <w:rPr>
              <w:rFonts w:ascii="Simplified Arabic" w:hAnsi="Simplified Arabic" w:cs="Simplified Arabic"/>
              <w:sz w:val="24"/>
              <w:szCs w:val="24"/>
              <w:rtl/>
            </w:rPr>
            <w:instrText xml:space="preserve"> الأ081 \</w:instrText>
          </w:r>
          <w:r w:rsidR="00D36A79" w:rsidRPr="00FC7BCE">
            <w:rPr>
              <w:rFonts w:ascii="Simplified Arabic" w:hAnsi="Simplified Arabic" w:cs="Simplified Arabic"/>
              <w:sz w:val="24"/>
              <w:szCs w:val="24"/>
            </w:rPr>
            <w:instrText>p 85 \l 1025</w:instrText>
          </w:r>
          <w:r w:rsidR="00D36A79" w:rsidRPr="00FC7BCE">
            <w:rPr>
              <w:rFonts w:ascii="Simplified Arabic" w:hAnsi="Simplified Arabic" w:cs="Simplified Arabic"/>
              <w:sz w:val="24"/>
              <w:szCs w:val="24"/>
              <w:rtl/>
            </w:rPr>
            <w:instrText xml:space="preserve"> </w:instrText>
          </w:r>
          <w:r w:rsidR="00D36A79" w:rsidRPr="00FC7BCE">
            <w:rPr>
              <w:rFonts w:ascii="Simplified Arabic" w:hAnsi="Simplified Arabic" w:cs="Simplified Arabic"/>
              <w:sz w:val="24"/>
              <w:szCs w:val="24"/>
              <w:rtl/>
            </w:rPr>
            <w:fldChar w:fldCharType="separate"/>
          </w:r>
          <w:r w:rsidR="00D36A79" w:rsidRPr="00FC7BCE">
            <w:rPr>
              <w:rFonts w:ascii="Simplified Arabic" w:hAnsi="Simplified Arabic" w:cs="Simplified Arabic" w:hint="cs"/>
              <w:sz w:val="24"/>
              <w:szCs w:val="24"/>
              <w:rtl/>
            </w:rPr>
            <w:t>(الأصفهاني، 2008، صفحة 85)</w:t>
          </w:r>
          <w:r w:rsidR="00D36A79"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51D6746" w14:textId="5F991145" w:rsidR="008D35F5" w:rsidRPr="00FC7BCE" w:rsidRDefault="008D35F5" w:rsidP="006A38D6">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لقد انقلبت الأوضاع في طقس الهبة بين المحلق والأعشى، حيث بادر الرجل إلى تقديم هبة مفتوحة قبل إلقاء قصيدة المدح، وذلك من خلال إكرام الشاعر وحسن ضيافته، فما كان من الأعشى إلا أن سارع إلى تقديم هبة مضادة، وهي عبارة عن قصيدة مدحية أشاد فيها بكرم الرجل وجوده. وقد كانت القصيدة كافية لمحو سيرة الرجل بين قومه، وهو الذي اشتهر ببخله وتقتيره، فأصبح في أعين الناس سيدا شريفا كريما، وسرعان ما جنى المحلق ثمار الهبة الشعرية، حيث تسارع الناس إلى خطبة بناته.</w:t>
      </w:r>
    </w:p>
    <w:p w14:paraId="31EEC929" w14:textId="6FACB3E2" w:rsidR="008D35F5" w:rsidRPr="00FC7BCE" w:rsidRDefault="008D35F5" w:rsidP="006A38D6">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يعد الشعر سجل العرب الذي دونوا فيه مآثرهم وأخبارهم وعاداتهم وأيامهم، وكان يكفي أن يذكر اسم أحدهم في قصيدة ما ليخلده التاريخ، ويزداد الأمر أهمية في حالة المدح الذي تتجلى فيه الصورة المثالية للإنسان العربي، صورة تتناقلها الألسن والأجيال، بل إن الممدوح قد يصبح مضربا للمثل وقدوة في الثقافة العربية. ومن أبرز الأمثلة على ذلك ما قام به «هرم بن سنان والحارث بن عوف حين سعيا بالصلح بين ذبيان وعبس، فأعلنا أنهما يتحملان ديات القتلى حتى تضع الحرب أوزارها بين القبيلتين </w:t>
      </w:r>
      <w:r w:rsidRPr="00FC7BCE">
        <w:rPr>
          <w:rFonts w:ascii="Simplified Arabic" w:hAnsi="Simplified Arabic" w:cs="Simplified Arabic" w:hint="cs"/>
          <w:sz w:val="24"/>
          <w:szCs w:val="24"/>
          <w:rtl/>
        </w:rPr>
        <w:t xml:space="preserve">المتناحرتين» </w:t>
      </w:r>
      <w:sdt>
        <w:sdtPr>
          <w:rPr>
            <w:rFonts w:ascii="Simplified Arabic" w:hAnsi="Simplified Arabic" w:cs="Simplified Arabic" w:hint="cs"/>
            <w:sz w:val="24"/>
            <w:szCs w:val="24"/>
            <w:rtl/>
          </w:rPr>
          <w:id w:val="1025527303"/>
          <w:citation/>
        </w:sdtPr>
        <w:sdtContent>
          <w:r w:rsidR="00835592" w:rsidRPr="00FC7BCE">
            <w:rPr>
              <w:rFonts w:ascii="Simplified Arabic" w:hAnsi="Simplified Arabic" w:cs="Simplified Arabic"/>
              <w:sz w:val="24"/>
              <w:szCs w:val="24"/>
              <w:rtl/>
            </w:rPr>
            <w:fldChar w:fldCharType="begin"/>
          </w:r>
          <w:r w:rsidR="00835592" w:rsidRPr="00FC7BCE">
            <w:rPr>
              <w:rFonts w:ascii="Simplified Arabic" w:hAnsi="Simplified Arabic" w:cs="Simplified Arabic"/>
              <w:sz w:val="24"/>
              <w:szCs w:val="24"/>
            </w:rPr>
            <w:instrText>CITATION</w:instrText>
          </w:r>
          <w:r w:rsidR="00835592" w:rsidRPr="00FC7BCE">
            <w:rPr>
              <w:rFonts w:ascii="Simplified Arabic" w:hAnsi="Simplified Arabic" w:cs="Simplified Arabic"/>
              <w:sz w:val="24"/>
              <w:szCs w:val="24"/>
              <w:rtl/>
            </w:rPr>
            <w:instrText xml:space="preserve"> ضيف081 \</w:instrText>
          </w:r>
          <w:r w:rsidR="00835592" w:rsidRPr="00FC7BCE">
            <w:rPr>
              <w:rFonts w:ascii="Simplified Arabic" w:hAnsi="Simplified Arabic" w:cs="Simplified Arabic"/>
              <w:sz w:val="24"/>
              <w:szCs w:val="24"/>
            </w:rPr>
            <w:instrText>p 207 \l 1025</w:instrText>
          </w:r>
          <w:r w:rsidR="00835592" w:rsidRPr="00FC7BCE">
            <w:rPr>
              <w:rFonts w:ascii="Simplified Arabic" w:hAnsi="Simplified Arabic" w:cs="Simplified Arabic"/>
              <w:sz w:val="24"/>
              <w:szCs w:val="24"/>
              <w:rtl/>
            </w:rPr>
            <w:instrText xml:space="preserve"> </w:instrText>
          </w:r>
          <w:r w:rsidR="00835592" w:rsidRPr="00FC7BCE">
            <w:rPr>
              <w:rFonts w:ascii="Simplified Arabic" w:hAnsi="Simplified Arabic" w:cs="Simplified Arabic"/>
              <w:sz w:val="24"/>
              <w:szCs w:val="24"/>
              <w:rtl/>
            </w:rPr>
            <w:fldChar w:fldCharType="separate"/>
          </w:r>
          <w:r w:rsidR="00835592" w:rsidRPr="00FC7BCE">
            <w:rPr>
              <w:rFonts w:ascii="Simplified Arabic" w:hAnsi="Simplified Arabic" w:cs="Simplified Arabic" w:hint="cs"/>
              <w:sz w:val="24"/>
              <w:szCs w:val="24"/>
              <w:rtl/>
            </w:rPr>
            <w:t>(ضيف، تاريخ الأدب العربي، 2008، صفحة 207)</w:t>
          </w:r>
          <w:r w:rsidR="0083559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فبفضل كرم هذين السيدين انتهت حرب داعس والغبراء التي استمرت أربعين </w:t>
      </w:r>
      <w:r w:rsidRPr="00FC7BCE">
        <w:rPr>
          <w:rFonts w:ascii="Simplified Arabic" w:hAnsi="Simplified Arabic" w:cs="Simplified Arabic" w:hint="cs"/>
          <w:sz w:val="24"/>
          <w:szCs w:val="24"/>
          <w:rtl/>
        </w:rPr>
        <w:t>سنة</w:t>
      </w:r>
      <w:r w:rsidRPr="00FC7BCE">
        <w:rPr>
          <w:rFonts w:ascii="Simplified Arabic" w:hAnsi="Simplified Arabic" w:cs="Simplified Arabic"/>
          <w:sz w:val="24"/>
          <w:szCs w:val="24"/>
          <w:rtl/>
        </w:rPr>
        <w:t xml:space="preserve">، حيث تكلف هرم بن سنان والحارث بدفع ديات القتلى </w:t>
      </w:r>
      <w:r w:rsidRPr="00FC7BCE">
        <w:rPr>
          <w:rFonts w:ascii="Simplified Arabic" w:hAnsi="Simplified Arabic" w:cs="Simplified Arabic"/>
          <w:sz w:val="24"/>
          <w:szCs w:val="24"/>
          <w:rtl/>
        </w:rPr>
        <w:t xml:space="preserve">التي بلغت ثلاثة ألف بعير، ولم يكن من طريقة لشكر صنيع الرجلين إلا بنظم زهير لقصيدة مدحية، عدد فيها خصال الرجلين، سيما ما يتعلق بكرمهما وجودهما، يقول </w:t>
      </w:r>
      <w:r w:rsidRPr="00FC7BCE">
        <w:rPr>
          <w:rFonts w:ascii="Simplified Arabic" w:hAnsi="Simplified Arabic" w:cs="Simplified Arabic" w:hint="cs"/>
          <w:sz w:val="24"/>
          <w:szCs w:val="24"/>
          <w:rtl/>
        </w:rPr>
        <w:t>الشاعر</w:t>
      </w:r>
      <w:sdt>
        <w:sdtPr>
          <w:rPr>
            <w:rFonts w:ascii="Simplified Arabic" w:hAnsi="Simplified Arabic" w:cs="Simplified Arabic" w:hint="cs"/>
            <w:sz w:val="24"/>
            <w:szCs w:val="24"/>
            <w:rtl/>
          </w:rPr>
          <w:id w:val="2145079252"/>
          <w:citation/>
        </w:sdtPr>
        <w:sdtContent>
          <w:r w:rsidR="00835592" w:rsidRPr="00FC7BCE">
            <w:rPr>
              <w:rFonts w:ascii="Simplified Arabic" w:hAnsi="Simplified Arabic" w:cs="Simplified Arabic"/>
              <w:sz w:val="24"/>
              <w:szCs w:val="24"/>
              <w:rtl/>
            </w:rPr>
            <w:fldChar w:fldCharType="begin"/>
          </w:r>
          <w:r w:rsidR="00835592" w:rsidRPr="00FC7BCE">
            <w:rPr>
              <w:rFonts w:ascii="Simplified Arabic" w:hAnsi="Simplified Arabic" w:cs="Simplified Arabic"/>
              <w:sz w:val="24"/>
              <w:szCs w:val="24"/>
            </w:rPr>
            <w:instrText>CITATION</w:instrText>
          </w:r>
          <w:r w:rsidR="00835592" w:rsidRPr="00FC7BCE">
            <w:rPr>
              <w:rFonts w:ascii="Simplified Arabic" w:hAnsi="Simplified Arabic" w:cs="Simplified Arabic"/>
              <w:sz w:val="24"/>
              <w:szCs w:val="24"/>
              <w:rtl/>
            </w:rPr>
            <w:instrText xml:space="preserve"> سلم88 \</w:instrText>
          </w:r>
          <w:r w:rsidR="00835592" w:rsidRPr="00FC7BCE">
            <w:rPr>
              <w:rFonts w:ascii="Simplified Arabic" w:hAnsi="Simplified Arabic" w:cs="Simplified Arabic"/>
              <w:sz w:val="24"/>
              <w:szCs w:val="24"/>
            </w:rPr>
            <w:instrText>p 106 \l 1025</w:instrText>
          </w:r>
          <w:r w:rsidR="00835592" w:rsidRPr="00FC7BCE">
            <w:rPr>
              <w:rFonts w:ascii="Simplified Arabic" w:hAnsi="Simplified Arabic" w:cs="Simplified Arabic"/>
              <w:sz w:val="24"/>
              <w:szCs w:val="24"/>
              <w:rtl/>
            </w:rPr>
            <w:instrText xml:space="preserve"> </w:instrText>
          </w:r>
          <w:r w:rsidR="00835592" w:rsidRPr="00FC7BCE">
            <w:rPr>
              <w:rFonts w:ascii="Simplified Arabic" w:hAnsi="Simplified Arabic" w:cs="Simplified Arabic"/>
              <w:sz w:val="24"/>
              <w:szCs w:val="24"/>
              <w:rtl/>
            </w:rPr>
            <w:fldChar w:fldCharType="separate"/>
          </w:r>
          <w:r w:rsidR="00835592" w:rsidRPr="00FC7BCE">
            <w:rPr>
              <w:rFonts w:ascii="Simplified Arabic" w:hAnsi="Simplified Arabic" w:cs="Simplified Arabic"/>
              <w:sz w:val="24"/>
              <w:szCs w:val="24"/>
              <w:rtl/>
            </w:rPr>
            <w:t xml:space="preserve"> </w:t>
          </w:r>
          <w:r w:rsidR="00835592" w:rsidRPr="00FC7BCE">
            <w:rPr>
              <w:rFonts w:ascii="Simplified Arabic" w:hAnsi="Simplified Arabic" w:cs="Simplified Arabic" w:hint="cs"/>
              <w:sz w:val="24"/>
              <w:szCs w:val="24"/>
              <w:rtl/>
            </w:rPr>
            <w:t>(سلمى، 1988، صفحة 106)</w:t>
          </w:r>
          <w:r w:rsidR="0083559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2379"/>
      </w:tblGrid>
      <w:tr w:rsidR="008D35F5" w:rsidRPr="00FC7BCE" w14:paraId="005E9840" w14:textId="77777777" w:rsidTr="009323DC">
        <w:trPr>
          <w:jc w:val="center"/>
        </w:trPr>
        <w:tc>
          <w:tcPr>
            <w:tcW w:w="3397" w:type="dxa"/>
          </w:tcPr>
          <w:p w14:paraId="5B26FD18" w14:textId="622CCC1B"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يمِينـا لَنعْم السّـيِّدان وجدتمـا</w:t>
            </w:r>
          </w:p>
        </w:tc>
        <w:tc>
          <w:tcPr>
            <w:tcW w:w="3397" w:type="dxa"/>
          </w:tcPr>
          <w:p w14:paraId="01C86886" w14:textId="45E7D612"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على كل حَال من سحيل وَمبـرم</w:t>
            </w:r>
          </w:p>
        </w:tc>
      </w:tr>
      <w:tr w:rsidR="008D35F5" w:rsidRPr="00FC7BCE" w14:paraId="514163F4" w14:textId="77777777" w:rsidTr="009323DC">
        <w:trPr>
          <w:jc w:val="center"/>
        </w:trPr>
        <w:tc>
          <w:tcPr>
            <w:tcW w:w="3397" w:type="dxa"/>
          </w:tcPr>
          <w:p w14:paraId="4803923D" w14:textId="6CCB4343"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تداركتـما عبسا وَذبيان بعدمـا</w:t>
            </w:r>
          </w:p>
        </w:tc>
        <w:tc>
          <w:tcPr>
            <w:tcW w:w="3397" w:type="dxa"/>
          </w:tcPr>
          <w:p w14:paraId="4C0E0778" w14:textId="3DCF39F4"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تفانوا ودقّوا بينهم عطر منشم</w:t>
            </w:r>
          </w:p>
        </w:tc>
      </w:tr>
      <w:tr w:rsidR="008D35F5" w:rsidRPr="00FC7BCE" w14:paraId="4A4A8F4C" w14:textId="77777777" w:rsidTr="009323DC">
        <w:trPr>
          <w:jc w:val="center"/>
        </w:trPr>
        <w:tc>
          <w:tcPr>
            <w:tcW w:w="3397" w:type="dxa"/>
          </w:tcPr>
          <w:p w14:paraId="54A46DEB" w14:textId="33D0D013"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وقد قلتما إن ندرك السّلم واسعـا</w:t>
            </w:r>
          </w:p>
        </w:tc>
        <w:tc>
          <w:tcPr>
            <w:tcW w:w="3397" w:type="dxa"/>
          </w:tcPr>
          <w:p w14:paraId="4319A7E3" w14:textId="5A9AE5C1"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بمال وَمعروف من القول نسلم</w:t>
            </w:r>
          </w:p>
        </w:tc>
      </w:tr>
    </w:tbl>
    <w:p w14:paraId="4304B604" w14:textId="093B6EFC"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ينظم زهير قصيدته المدحية تكسبا أو طمعا في كرم الرجلين، بل كان مدحه هبة مضادة شكر بها صنيع الرجلين اللذين سعيا إلى الصلح، وحقنا الدماء بكرمهما. وقد أسهمت قصيدة زهير في تخليد سيرة الرجلين، وهو الأمر الذي أدركه الخليفة عمر (رضي الله عنه) عندما قال لـ«بعض ولد هرم بن سنان: أنشدني مدح زهير أباك، فأنشده، فقال عمر: إن كان ليحسن القول فيكم، فقال: ونحن، والله، إن كنا لنحسن له العطاء، فقال: ذهب ما أعطيتموه وبقي ما </w:t>
      </w:r>
      <w:r w:rsidRPr="00FC7BCE">
        <w:rPr>
          <w:rFonts w:ascii="Simplified Arabic" w:hAnsi="Simplified Arabic" w:cs="Simplified Arabic" w:hint="cs"/>
          <w:sz w:val="24"/>
          <w:szCs w:val="24"/>
          <w:rtl/>
        </w:rPr>
        <w:t>أعطاكم»</w:t>
      </w:r>
      <w:sdt>
        <w:sdtPr>
          <w:rPr>
            <w:rFonts w:ascii="Simplified Arabic" w:hAnsi="Simplified Arabic" w:cs="Simplified Arabic" w:hint="cs"/>
            <w:sz w:val="24"/>
            <w:szCs w:val="24"/>
            <w:rtl/>
          </w:rPr>
          <w:id w:val="-2075657033"/>
          <w:citation/>
        </w:sdtPr>
        <w:sdtContent>
          <w:r w:rsidR="00835592" w:rsidRPr="00FC7BCE">
            <w:rPr>
              <w:rFonts w:ascii="Simplified Arabic" w:hAnsi="Simplified Arabic" w:cs="Simplified Arabic"/>
              <w:sz w:val="24"/>
              <w:szCs w:val="24"/>
              <w:rtl/>
            </w:rPr>
            <w:fldChar w:fldCharType="begin"/>
          </w:r>
          <w:r w:rsidR="00835592" w:rsidRPr="00FC7BCE">
            <w:rPr>
              <w:rFonts w:ascii="Simplified Arabic" w:hAnsi="Simplified Arabic" w:cs="Simplified Arabic"/>
              <w:sz w:val="24"/>
              <w:szCs w:val="24"/>
            </w:rPr>
            <w:instrText>CITATION</w:instrText>
          </w:r>
          <w:r w:rsidR="00835592" w:rsidRPr="00FC7BCE">
            <w:rPr>
              <w:rFonts w:ascii="Simplified Arabic" w:hAnsi="Simplified Arabic" w:cs="Simplified Arabic"/>
              <w:sz w:val="24"/>
              <w:szCs w:val="24"/>
              <w:rtl/>
            </w:rPr>
            <w:instrText xml:space="preserve"> أبو13 \</w:instrText>
          </w:r>
          <w:r w:rsidR="00835592" w:rsidRPr="00FC7BCE">
            <w:rPr>
              <w:rFonts w:ascii="Simplified Arabic" w:hAnsi="Simplified Arabic" w:cs="Simplified Arabic"/>
              <w:sz w:val="24"/>
              <w:szCs w:val="24"/>
            </w:rPr>
            <w:instrText>p 266 \l 1025</w:instrText>
          </w:r>
          <w:r w:rsidR="00835592" w:rsidRPr="00FC7BCE">
            <w:rPr>
              <w:rFonts w:ascii="Simplified Arabic" w:hAnsi="Simplified Arabic" w:cs="Simplified Arabic"/>
              <w:sz w:val="24"/>
              <w:szCs w:val="24"/>
              <w:rtl/>
            </w:rPr>
            <w:instrText xml:space="preserve"> </w:instrText>
          </w:r>
          <w:r w:rsidR="00835592" w:rsidRPr="00FC7BCE">
            <w:rPr>
              <w:rFonts w:ascii="Simplified Arabic" w:hAnsi="Simplified Arabic" w:cs="Simplified Arabic"/>
              <w:sz w:val="24"/>
              <w:szCs w:val="24"/>
              <w:rtl/>
            </w:rPr>
            <w:fldChar w:fldCharType="separate"/>
          </w:r>
          <w:r w:rsidR="00835592" w:rsidRPr="00FC7BCE">
            <w:rPr>
              <w:rFonts w:ascii="Simplified Arabic" w:hAnsi="Simplified Arabic" w:cs="Simplified Arabic"/>
              <w:sz w:val="24"/>
              <w:szCs w:val="24"/>
              <w:rtl/>
            </w:rPr>
            <w:t xml:space="preserve"> </w:t>
          </w:r>
          <w:r w:rsidR="00835592" w:rsidRPr="00FC7BCE">
            <w:rPr>
              <w:rFonts w:ascii="Simplified Arabic" w:hAnsi="Simplified Arabic" w:cs="Simplified Arabic" w:hint="cs"/>
              <w:sz w:val="24"/>
              <w:szCs w:val="24"/>
              <w:rtl/>
            </w:rPr>
            <w:t>(المصري، 2013، صفحة 266)</w:t>
          </w:r>
          <w:r w:rsidR="0083559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فالمال الذي حصل عليه الشاعر فني ولم يبق له أي أثر، بينما بقي اسما الحارث وهمام خالدين في التراث وفي الذاكرة الجماعية، وأصبح يضرب بهما المثل في الجود والسخاء.</w:t>
      </w:r>
    </w:p>
    <w:p w14:paraId="338A2DA3" w14:textId="798732A4" w:rsidR="00D62A6F"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يحصل زهير، فور نظمه للقصيدة، على أية هبة، ولم يكن ذلك قصد الشاعر، بيد أن هرم بن سنان ظل وفيا لطقس الهبة، محترما لمبادئها التي ترسخت في الثقافة العربية، حيث أنه «كان قد حلف أنْ لا يمدحه زهير إلا أعطاه، ولا يسأله إلا أعطاه، ولا يسلم عليه إلا أعطاه غرة: عبداً أو وليدة أو </w:t>
      </w:r>
      <w:r w:rsidRPr="00FC7BCE">
        <w:rPr>
          <w:rFonts w:ascii="Simplified Arabic" w:hAnsi="Simplified Arabic" w:cs="Simplified Arabic" w:hint="cs"/>
          <w:sz w:val="24"/>
          <w:szCs w:val="24"/>
          <w:rtl/>
        </w:rPr>
        <w:t xml:space="preserve">فرسا» </w:t>
      </w:r>
      <w:sdt>
        <w:sdtPr>
          <w:rPr>
            <w:rFonts w:ascii="Simplified Arabic" w:hAnsi="Simplified Arabic" w:cs="Simplified Arabic" w:hint="cs"/>
            <w:sz w:val="24"/>
            <w:szCs w:val="24"/>
            <w:rtl/>
          </w:rPr>
          <w:id w:val="-795668167"/>
          <w:citation/>
        </w:sdtPr>
        <w:sdtContent>
          <w:r w:rsidR="00BE3FE2" w:rsidRPr="00FC7BCE">
            <w:rPr>
              <w:rFonts w:ascii="Simplified Arabic" w:hAnsi="Simplified Arabic" w:cs="Simplified Arabic"/>
              <w:sz w:val="24"/>
              <w:szCs w:val="24"/>
              <w:rtl/>
            </w:rPr>
            <w:fldChar w:fldCharType="begin"/>
          </w:r>
          <w:r w:rsidR="00BE3FE2" w:rsidRPr="00FC7BCE">
            <w:rPr>
              <w:rFonts w:ascii="Simplified Arabic" w:hAnsi="Simplified Arabic" w:cs="Simplified Arabic"/>
              <w:sz w:val="24"/>
              <w:szCs w:val="24"/>
            </w:rPr>
            <w:instrText>CITATION</w:instrText>
          </w:r>
          <w:r w:rsidR="00BE3FE2" w:rsidRPr="00FC7BCE">
            <w:rPr>
              <w:rFonts w:ascii="Simplified Arabic" w:hAnsi="Simplified Arabic" w:cs="Simplified Arabic"/>
              <w:sz w:val="24"/>
              <w:szCs w:val="24"/>
              <w:rtl/>
            </w:rPr>
            <w:instrText xml:space="preserve"> أبو13 \</w:instrText>
          </w:r>
          <w:r w:rsidR="00BE3FE2" w:rsidRPr="00FC7BCE">
            <w:rPr>
              <w:rFonts w:ascii="Simplified Arabic" w:hAnsi="Simplified Arabic" w:cs="Simplified Arabic"/>
              <w:sz w:val="24"/>
              <w:szCs w:val="24"/>
            </w:rPr>
            <w:instrText>p 266 \l 1025</w:instrText>
          </w:r>
          <w:r w:rsidR="00BE3FE2" w:rsidRPr="00FC7BCE">
            <w:rPr>
              <w:rFonts w:ascii="Simplified Arabic" w:hAnsi="Simplified Arabic" w:cs="Simplified Arabic"/>
              <w:sz w:val="24"/>
              <w:szCs w:val="24"/>
              <w:rtl/>
            </w:rPr>
            <w:instrText xml:space="preserve"> </w:instrText>
          </w:r>
          <w:r w:rsidR="00BE3FE2" w:rsidRPr="00FC7BCE">
            <w:rPr>
              <w:rFonts w:ascii="Simplified Arabic" w:hAnsi="Simplified Arabic" w:cs="Simplified Arabic"/>
              <w:sz w:val="24"/>
              <w:szCs w:val="24"/>
              <w:rtl/>
            </w:rPr>
            <w:fldChar w:fldCharType="separate"/>
          </w:r>
          <w:r w:rsidR="00BE3FE2" w:rsidRPr="00FC7BCE">
            <w:rPr>
              <w:rFonts w:ascii="Simplified Arabic" w:hAnsi="Simplified Arabic" w:cs="Simplified Arabic" w:hint="cs"/>
              <w:sz w:val="24"/>
              <w:szCs w:val="24"/>
              <w:rtl/>
            </w:rPr>
            <w:t>(المصري، 2013، صفحة 266)</w:t>
          </w:r>
          <w:r w:rsidR="00BE3FE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وهو ما يؤكد أن الشرف والتحدي يحكمان نظام البوتلاتش، ويمنعان متقبل الهبة-سيما إذا كان زعيما- من البقاء في موضع التابع، وهو ما يدفعه إلى استنزاف ثروته في سبيل كسب رأسمال </w:t>
      </w:r>
      <w:r w:rsidRPr="00FC7BCE">
        <w:rPr>
          <w:rFonts w:ascii="Simplified Arabic" w:hAnsi="Simplified Arabic" w:cs="Simplified Arabic" w:hint="cs"/>
          <w:sz w:val="24"/>
          <w:szCs w:val="24"/>
          <w:rtl/>
        </w:rPr>
        <w:t xml:space="preserve">رمزي </w:t>
      </w:r>
      <w:r w:rsidR="000F2A04" w:rsidRPr="00FC7BCE">
        <w:rPr>
          <w:rFonts w:ascii="Simplified Arabic" w:hAnsi="Simplified Arabic" w:cs="Simplified Arabic"/>
          <w:sz w:val="24"/>
          <w:szCs w:val="24"/>
          <w:rtl/>
        </w:rPr>
        <w:t>يحافظ به على مكانته بين قومه، ويضمن له الخلود بين الفاعلين في الحقل الاجتماعي.</w:t>
      </w:r>
    </w:p>
    <w:p w14:paraId="24781DB8" w14:textId="6F61156A" w:rsidR="00985FD4" w:rsidRPr="006A38D6" w:rsidRDefault="00985FD4" w:rsidP="006C071C">
      <w:pPr>
        <w:bidi/>
        <w:spacing w:line="276" w:lineRule="auto"/>
        <w:jc w:val="both"/>
        <w:rPr>
          <w:rFonts w:ascii="Simplified Arabic" w:hAnsi="Simplified Arabic" w:cs="Simplified Arabic"/>
          <w:b/>
          <w:bCs/>
          <w:sz w:val="24"/>
          <w:szCs w:val="24"/>
          <w:rtl/>
        </w:rPr>
      </w:pPr>
      <w:r w:rsidRPr="006A38D6">
        <w:rPr>
          <w:rFonts w:ascii="Simplified Arabic" w:hAnsi="Simplified Arabic" w:cs="Simplified Arabic"/>
          <w:b/>
          <w:bCs/>
          <w:sz w:val="24"/>
          <w:szCs w:val="24"/>
          <w:rtl/>
        </w:rPr>
        <w:t>خاتمة</w:t>
      </w:r>
      <w:r w:rsidR="00F1701A" w:rsidRPr="006A38D6">
        <w:rPr>
          <w:rFonts w:ascii="Simplified Arabic" w:hAnsi="Simplified Arabic" w:cs="Simplified Arabic"/>
          <w:b/>
          <w:bCs/>
          <w:sz w:val="24"/>
          <w:szCs w:val="24"/>
          <w:rtl/>
        </w:rPr>
        <w:t xml:space="preserve"> </w:t>
      </w:r>
    </w:p>
    <w:p w14:paraId="0AA2CF59" w14:textId="58AD1BE1" w:rsidR="00985FD4" w:rsidRPr="00FC7BCE" w:rsidRDefault="00985FD4"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تندرج قصيدة المدح ضمن الظواهر الاجتماعية الكلية، فمقاربتها لا ينبغي أن تبقى حبيسة النقد الأدبي القديم الذي حط من قيمة الكثير من القصائد المدحية بدعوى أن أصحابها قصدوا بها التكسب. وقد كشفت المقاربة الاجتماعية التي اعتمدناها في دراسة تلك القصيدة عن تقاطعها مع ما هو اقتصادي </w:t>
      </w:r>
      <w:r w:rsidR="009323DC" w:rsidRPr="00FC7BCE">
        <w:rPr>
          <w:rFonts w:ascii="Simplified Arabic" w:hAnsi="Simplified Arabic" w:cs="Simplified Arabic"/>
          <w:sz w:val="24"/>
          <w:szCs w:val="24"/>
          <w:rtl/>
        </w:rPr>
        <w:t>وسياسي</w:t>
      </w:r>
      <w:r w:rsidRPr="00FC7BCE">
        <w:rPr>
          <w:rFonts w:ascii="Simplified Arabic" w:hAnsi="Simplified Arabic" w:cs="Simplified Arabic"/>
          <w:sz w:val="24"/>
          <w:szCs w:val="24"/>
          <w:rtl/>
        </w:rPr>
        <w:t xml:space="preserve"> واجتماعي </w:t>
      </w:r>
      <w:r w:rsidR="009323DC" w:rsidRPr="00FC7BCE">
        <w:rPr>
          <w:rFonts w:ascii="Simplified Arabic" w:hAnsi="Simplified Arabic" w:cs="Simplified Arabic"/>
          <w:sz w:val="24"/>
          <w:szCs w:val="24"/>
          <w:rtl/>
        </w:rPr>
        <w:t>وأدبي</w:t>
      </w:r>
      <w:r w:rsidRPr="00FC7BCE">
        <w:rPr>
          <w:rFonts w:ascii="Simplified Arabic" w:hAnsi="Simplified Arabic" w:cs="Simplified Arabic"/>
          <w:sz w:val="24"/>
          <w:szCs w:val="24"/>
          <w:rtl/>
        </w:rPr>
        <w:t>، ولذلك فهي تتموقع ضمن نظام الهبة، وتبعا لذلك فقصيدة المدح:</w:t>
      </w:r>
    </w:p>
    <w:p w14:paraId="67F173EB" w14:textId="6C9F12D4" w:rsidR="00985FD4" w:rsidRPr="00FC7BCE" w:rsidRDefault="00985FD4"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تعد هبة مفتوحة </w:t>
      </w:r>
      <w:r w:rsidR="00590EF3" w:rsidRPr="00FC7BCE">
        <w:rPr>
          <w:rFonts w:ascii="Simplified Arabic" w:hAnsi="Simplified Arabic" w:cs="Simplified Arabic"/>
          <w:sz w:val="24"/>
          <w:szCs w:val="24"/>
          <w:rtl/>
        </w:rPr>
        <w:t>تتعالى عما هو مادي؛</w:t>
      </w:r>
    </w:p>
    <w:p w14:paraId="5627772D" w14:textId="307A37FC" w:rsidR="00590EF3" w:rsidRPr="00FC7BCE"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يتم إلقاء الهبة الشعرية وفق طقوس ومراسيم خاصة بها؛</w:t>
      </w:r>
    </w:p>
    <w:p w14:paraId="5BC29610" w14:textId="1CFB4927" w:rsidR="00590EF3" w:rsidRPr="00FC7BCE"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يشكل الممدوح الطرف الثاني في عملية التبادل خلال طقس الهبة؛</w:t>
      </w:r>
    </w:p>
    <w:p w14:paraId="6F322BEA" w14:textId="6C44C595" w:rsidR="00590EF3" w:rsidRPr="00FC7BCE"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lastRenderedPageBreak/>
        <w:t>يكون الممدوح ملزما-نظريا-بالرد على هبة الشاعر بأخرى أفضل منها، سواء كانت مادية أ</w:t>
      </w:r>
      <w:r w:rsidR="00FA110E" w:rsidRPr="00FC7BCE">
        <w:rPr>
          <w:rFonts w:ascii="Simplified Arabic" w:hAnsi="Simplified Arabic" w:cs="Simplified Arabic"/>
          <w:sz w:val="24"/>
          <w:szCs w:val="24"/>
          <w:rtl/>
        </w:rPr>
        <w:t>م</w:t>
      </w:r>
      <w:r w:rsidRPr="00FC7BCE">
        <w:rPr>
          <w:rFonts w:ascii="Simplified Arabic" w:hAnsi="Simplified Arabic" w:cs="Simplified Arabic"/>
          <w:sz w:val="24"/>
          <w:szCs w:val="24"/>
          <w:rtl/>
        </w:rPr>
        <w:t xml:space="preserve"> في صورة خدمة؛</w:t>
      </w:r>
    </w:p>
    <w:p w14:paraId="22EA0D52" w14:textId="77F3CDD9" w:rsidR="00590EF3" w:rsidRPr="00FC7BCE"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لم ي</w:t>
      </w:r>
      <w:r w:rsidR="00895F03" w:rsidRPr="00FC7BCE">
        <w:rPr>
          <w:rFonts w:ascii="Simplified Arabic" w:hAnsi="Simplified Arabic" w:cs="Simplified Arabic"/>
          <w:sz w:val="24"/>
          <w:szCs w:val="24"/>
          <w:rtl/>
        </w:rPr>
        <w:t>و</w:t>
      </w:r>
      <w:r w:rsidRPr="00FC7BCE">
        <w:rPr>
          <w:rFonts w:ascii="Simplified Arabic" w:hAnsi="Simplified Arabic" w:cs="Simplified Arabic"/>
          <w:sz w:val="24"/>
          <w:szCs w:val="24"/>
          <w:rtl/>
        </w:rPr>
        <w:t>ف بعض الممد</w:t>
      </w:r>
      <w:r w:rsidR="009323DC" w:rsidRPr="00FC7BCE">
        <w:rPr>
          <w:rFonts w:ascii="Simplified Arabic" w:hAnsi="Simplified Arabic" w:cs="Simplified Arabic"/>
          <w:sz w:val="24"/>
          <w:szCs w:val="24"/>
          <w:rtl/>
        </w:rPr>
        <w:t>و</w:t>
      </w:r>
      <w:r w:rsidRPr="00FC7BCE">
        <w:rPr>
          <w:rFonts w:ascii="Simplified Arabic" w:hAnsi="Simplified Arabic" w:cs="Simplified Arabic"/>
          <w:sz w:val="24"/>
          <w:szCs w:val="24"/>
          <w:rtl/>
        </w:rPr>
        <w:t>حين بمبدأ إلزام رد الهبة، وهو ما أدى إلى توتر العلاقة بينهم وبين الشعراء؛</w:t>
      </w:r>
    </w:p>
    <w:p w14:paraId="54060E13" w14:textId="3CFA9C4D" w:rsidR="00590EF3"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تحصل الممدوح على أرباح ربوية من وراء الهبات المضادة، وقد توزعت بين الشهرة </w:t>
      </w:r>
      <w:r w:rsidR="00FA110E" w:rsidRPr="00FC7BCE">
        <w:rPr>
          <w:rFonts w:ascii="Simplified Arabic" w:hAnsi="Simplified Arabic" w:cs="Simplified Arabic"/>
          <w:sz w:val="24"/>
          <w:szCs w:val="24"/>
          <w:rtl/>
        </w:rPr>
        <w:t>وبين</w:t>
      </w:r>
      <w:r w:rsidRPr="00FC7BCE">
        <w:rPr>
          <w:rFonts w:ascii="Simplified Arabic" w:hAnsi="Simplified Arabic" w:cs="Simplified Arabic"/>
          <w:sz w:val="24"/>
          <w:szCs w:val="24"/>
          <w:rtl/>
        </w:rPr>
        <w:t xml:space="preserve"> تعزيز مكانته </w:t>
      </w:r>
      <w:r w:rsidR="00FA110E" w:rsidRPr="00FC7BCE">
        <w:rPr>
          <w:rFonts w:ascii="Simplified Arabic" w:hAnsi="Simplified Arabic" w:cs="Simplified Arabic"/>
          <w:sz w:val="24"/>
          <w:szCs w:val="24"/>
          <w:rtl/>
        </w:rPr>
        <w:t>وسلطته</w:t>
      </w:r>
      <w:r w:rsidRPr="00FC7BCE">
        <w:rPr>
          <w:rFonts w:ascii="Simplified Arabic" w:hAnsi="Simplified Arabic" w:cs="Simplified Arabic"/>
          <w:sz w:val="24"/>
          <w:szCs w:val="24"/>
          <w:rtl/>
        </w:rPr>
        <w:t>.</w:t>
      </w:r>
    </w:p>
    <w:p w14:paraId="754B0E29" w14:textId="0048102A" w:rsidR="00ED7A62" w:rsidRDefault="00ED7A62" w:rsidP="00ED7A62">
      <w:pPr>
        <w:bidi/>
        <w:spacing w:after="0" w:line="320" w:lineRule="exact"/>
        <w:jc w:val="both"/>
        <w:rPr>
          <w:rFonts w:ascii="Simplified Arabic" w:hAnsi="Simplified Arabic" w:cs="Simplified Arabic"/>
          <w:sz w:val="24"/>
          <w:szCs w:val="24"/>
        </w:rPr>
      </w:pPr>
    </w:p>
    <w:p w14:paraId="67A0CD28" w14:textId="1EEB76B0" w:rsidR="00ED7A62" w:rsidRDefault="00ED7A62" w:rsidP="00ED7A62">
      <w:pPr>
        <w:bidi/>
        <w:spacing w:after="0" w:line="320" w:lineRule="exact"/>
        <w:jc w:val="both"/>
        <w:rPr>
          <w:rFonts w:ascii="Simplified Arabic" w:hAnsi="Simplified Arabic" w:cs="Simplified Arabic"/>
          <w:sz w:val="24"/>
          <w:szCs w:val="24"/>
        </w:rPr>
      </w:pPr>
    </w:p>
    <w:p w14:paraId="4A35092A" w14:textId="6FAD782E" w:rsidR="00ED7A62" w:rsidRDefault="00ED7A62" w:rsidP="00ED7A62">
      <w:pPr>
        <w:bidi/>
        <w:spacing w:after="0" w:line="320" w:lineRule="exact"/>
        <w:jc w:val="both"/>
        <w:rPr>
          <w:rFonts w:ascii="Simplified Arabic" w:hAnsi="Simplified Arabic" w:cs="Simplified Arabic"/>
          <w:sz w:val="24"/>
          <w:szCs w:val="24"/>
        </w:rPr>
      </w:pPr>
    </w:p>
    <w:p w14:paraId="6CE87A70" w14:textId="77777777" w:rsidR="00ED7A62" w:rsidRPr="00ED7A62" w:rsidRDefault="00ED7A62" w:rsidP="00ED7A62">
      <w:pPr>
        <w:bidi/>
        <w:spacing w:after="0" w:line="320" w:lineRule="exact"/>
        <w:jc w:val="both"/>
        <w:rPr>
          <w:rFonts w:ascii="Simplified Arabic" w:hAnsi="Simplified Arabic" w:cs="Simplified Arabic"/>
          <w:sz w:val="24"/>
          <w:szCs w:val="24"/>
        </w:rPr>
      </w:pPr>
    </w:p>
    <w:p w14:paraId="01400F2C" w14:textId="6CE51B20" w:rsidR="00D72A37" w:rsidRPr="00ED7A62" w:rsidRDefault="00D72A37" w:rsidP="00E06BA5">
      <w:pPr>
        <w:bidi/>
        <w:spacing w:after="0" w:line="320" w:lineRule="exact"/>
        <w:jc w:val="both"/>
        <w:rPr>
          <w:rFonts w:ascii="Simplified Arabic" w:hAnsi="Simplified Arabic" w:cs="Simplified Arabic"/>
          <w:b/>
          <w:bCs/>
          <w:sz w:val="28"/>
          <w:szCs w:val="28"/>
          <w:rtl/>
        </w:rPr>
      </w:pPr>
      <w:r w:rsidRPr="00ED7A62">
        <w:rPr>
          <w:rFonts w:ascii="Simplified Arabic" w:hAnsi="Simplified Arabic" w:cs="Simplified Arabic" w:hint="cs"/>
          <w:b/>
          <w:bCs/>
          <w:sz w:val="28"/>
          <w:szCs w:val="28"/>
          <w:rtl/>
        </w:rPr>
        <w:t>لائحة المصادر والمراجع</w:t>
      </w:r>
      <w:r w:rsidR="00467FB4">
        <w:rPr>
          <w:rFonts w:ascii="Simplified Arabic" w:hAnsi="Simplified Arabic" w:cs="Simplified Arabic" w:hint="cs"/>
          <w:b/>
          <w:bCs/>
          <w:sz w:val="28"/>
          <w:szCs w:val="28"/>
          <w:rtl/>
        </w:rPr>
        <w:t xml:space="preserve"> العربية</w:t>
      </w:r>
    </w:p>
    <w:p w14:paraId="1192BE17" w14:textId="3EFB9580" w:rsidR="00D72A37" w:rsidRPr="00467FB4" w:rsidRDefault="00D72A37" w:rsidP="00467FB4">
      <w:pPr>
        <w:pStyle w:val="Paragraphedeliste"/>
        <w:numPr>
          <w:ilvl w:val="0"/>
          <w:numId w:val="5"/>
        </w:numPr>
        <w:bidi/>
        <w:spacing w:after="0" w:line="320" w:lineRule="exact"/>
        <w:jc w:val="both"/>
        <w:rPr>
          <w:rFonts w:ascii="Simplified Arabic" w:hAnsi="Simplified Arabic" w:cs="Simplified Arabic"/>
          <w:sz w:val="24"/>
          <w:szCs w:val="24"/>
          <w:rtl/>
        </w:rPr>
      </w:pPr>
      <w:bookmarkStart w:id="0" w:name="_Hlk58405364"/>
      <w:r w:rsidRPr="00467FB4">
        <w:rPr>
          <w:rFonts w:ascii="Simplified Arabic" w:hAnsi="Simplified Arabic" w:cs="Simplified Arabic"/>
          <w:sz w:val="24"/>
          <w:szCs w:val="24"/>
          <w:rtl/>
        </w:rPr>
        <w:t>استيتكيفتش، سوزان</w:t>
      </w:r>
      <w:r w:rsidR="006E6979" w:rsidRPr="00467FB4">
        <w:rPr>
          <w:rFonts w:ascii="Simplified Arabic" w:hAnsi="Simplified Arabic" w:cs="Simplified Arabic" w:hint="cs"/>
          <w:sz w:val="24"/>
          <w:szCs w:val="24"/>
          <w:rtl/>
        </w:rPr>
        <w:t xml:space="preserve"> </w:t>
      </w:r>
      <w:bookmarkEnd w:id="0"/>
      <w:r w:rsidR="006E6979" w:rsidRPr="00467FB4">
        <w:rPr>
          <w:rFonts w:ascii="Simplified Arabic" w:hAnsi="Simplified Arabic" w:cs="Simplified Arabic" w:hint="cs"/>
          <w:sz w:val="24"/>
          <w:szCs w:val="24"/>
          <w:rtl/>
        </w:rPr>
        <w:t>(</w:t>
      </w:r>
      <w:r w:rsidR="006E6979" w:rsidRPr="00467FB4">
        <w:rPr>
          <w:rFonts w:ascii="Simplified Arabic" w:hAnsi="Simplified Arabic" w:cs="Simplified Arabic"/>
          <w:sz w:val="24"/>
          <w:szCs w:val="24"/>
          <w:rtl/>
        </w:rPr>
        <w:t>1997</w:t>
      </w:r>
      <w:r w:rsidR="006E6979" w:rsidRPr="00467FB4">
        <w:rPr>
          <w:rFonts w:ascii="Simplified Arabic" w:hAnsi="Simplified Arabic" w:cs="Simplified Arabic" w:hint="cs"/>
          <w:sz w:val="24"/>
          <w:szCs w:val="24"/>
          <w:rtl/>
        </w:rPr>
        <w:t>)</w:t>
      </w:r>
      <w:r w:rsidRPr="00467FB4">
        <w:rPr>
          <w:rFonts w:ascii="Simplified Arabic" w:hAnsi="Simplified Arabic" w:cs="Simplified Arabic"/>
          <w:sz w:val="24"/>
          <w:szCs w:val="24"/>
          <w:rtl/>
        </w:rPr>
        <w:t>.</w:t>
      </w:r>
      <w:r w:rsidRPr="00467FB4">
        <w:rPr>
          <w:rFonts w:ascii="Simplified Arabic" w:hAnsi="Simplified Arabic" w:cs="Simplified Arabic"/>
          <w:sz w:val="24"/>
          <w:szCs w:val="24"/>
        </w:rPr>
        <w:t xml:space="preserve"> "</w:t>
      </w:r>
      <w:r w:rsidRPr="00467FB4">
        <w:rPr>
          <w:rFonts w:ascii="Simplified Arabic" w:hAnsi="Simplified Arabic" w:cs="Simplified Arabic"/>
          <w:sz w:val="24"/>
          <w:szCs w:val="24"/>
          <w:rtl/>
        </w:rPr>
        <w:t>قصيدة المدح ومراسم الابتهال : فاعلية النص الأدبي عبر التاريخ</w:t>
      </w:r>
      <w:r w:rsidRPr="00467FB4">
        <w:rPr>
          <w:rFonts w:ascii="Simplified Arabic" w:hAnsi="Simplified Arabic" w:cs="Simplified Arabic"/>
          <w:sz w:val="24"/>
          <w:szCs w:val="24"/>
        </w:rPr>
        <w:t>"</w:t>
      </w:r>
      <w:r w:rsidRPr="00467FB4">
        <w:rPr>
          <w:rFonts w:ascii="Simplified Arabic" w:hAnsi="Simplified Arabic" w:cs="Simplified Arabic"/>
          <w:sz w:val="24"/>
          <w:szCs w:val="24"/>
          <w:rtl/>
        </w:rPr>
        <w:t>، القاهرة : مداخلة مقدمة ضمن أعمال المؤتمر الدولي للنقد الأدبي.</w:t>
      </w:r>
    </w:p>
    <w:p w14:paraId="45932730" w14:textId="7FDDD0AD" w:rsidR="00D72A37" w:rsidRPr="00467FB4" w:rsidRDefault="00467FB4" w:rsidP="00467FB4">
      <w:pPr>
        <w:pStyle w:val="Paragraphedeliste"/>
        <w:numPr>
          <w:ilvl w:val="0"/>
          <w:numId w:val="5"/>
        </w:numPr>
        <w:bidi/>
        <w:spacing w:after="0" w:line="320" w:lineRule="exact"/>
        <w:jc w:val="both"/>
        <w:rPr>
          <w:rFonts w:ascii="Simplified Arabic" w:hAnsi="Simplified Arabic" w:cs="Simplified Arabic"/>
          <w:sz w:val="24"/>
          <w:szCs w:val="24"/>
          <w:rtl/>
        </w:rPr>
      </w:pPr>
      <w:bookmarkStart w:id="1" w:name="_Hlk56240229"/>
      <w:r w:rsidRPr="00467FB4">
        <w:rPr>
          <w:rFonts w:ascii="Simplified Arabic" w:hAnsi="Simplified Arabic" w:cs="Simplified Arabic"/>
          <w:sz w:val="24"/>
          <w:szCs w:val="24"/>
          <w:rtl/>
        </w:rPr>
        <w:t>استيتكيفتش، سوزان</w:t>
      </w:r>
      <w:r w:rsidR="006E6979" w:rsidRPr="00467FB4">
        <w:rPr>
          <w:rFonts w:ascii="Simplified Arabic" w:hAnsi="Simplified Arabic" w:cs="Simplified Arabic" w:hint="cs"/>
          <w:sz w:val="24"/>
          <w:szCs w:val="24"/>
          <w:rtl/>
        </w:rPr>
        <w:t xml:space="preserve"> (</w:t>
      </w:r>
      <w:r w:rsidR="006E6979" w:rsidRPr="00467FB4">
        <w:rPr>
          <w:rFonts w:ascii="Simplified Arabic" w:hAnsi="Simplified Arabic" w:cs="Simplified Arabic"/>
          <w:sz w:val="24"/>
          <w:szCs w:val="24"/>
          <w:rtl/>
        </w:rPr>
        <w:t>2010</w:t>
      </w:r>
      <w:r w:rsidR="006E6979" w:rsidRPr="00467FB4">
        <w:rPr>
          <w:rFonts w:ascii="Simplified Arabic" w:hAnsi="Simplified Arabic" w:cs="Simplified Arabic" w:hint="cs"/>
          <w:sz w:val="24"/>
          <w:szCs w:val="24"/>
          <w:rtl/>
        </w:rPr>
        <w:t>)</w:t>
      </w:r>
      <w:r w:rsidR="00D72A37" w:rsidRPr="00467FB4">
        <w:rPr>
          <w:rFonts w:ascii="Simplified Arabic" w:hAnsi="Simplified Arabic" w:cs="Simplified Arabic"/>
          <w:sz w:val="24"/>
          <w:szCs w:val="24"/>
          <w:rtl/>
        </w:rPr>
        <w:t xml:space="preserve"> </w:t>
      </w:r>
      <w:bookmarkEnd w:id="1"/>
      <w:r w:rsidR="00D72A37" w:rsidRPr="00467FB4">
        <w:rPr>
          <w:rFonts w:ascii="Simplified Arabic" w:hAnsi="Simplified Arabic" w:cs="Simplified Arabic"/>
          <w:sz w:val="24"/>
          <w:szCs w:val="24"/>
          <w:rtl/>
        </w:rPr>
        <w:t>القصيدة والسلطة: الأسطورة، الجنوسة، والمراسم في القصيدة العربية الكلاسيكية، ترجمة حسن البنا عز الدين، ط1، القاهرة: المركز القومي للترجمة.</w:t>
      </w:r>
    </w:p>
    <w:p w14:paraId="39532F92" w14:textId="543BE9D2" w:rsidR="00D72A37" w:rsidRPr="00467FB4" w:rsidRDefault="00467FB4" w:rsidP="00467FB4">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استيتكيفتش، سوزان</w:t>
      </w:r>
      <w:r w:rsidRPr="00467FB4">
        <w:rPr>
          <w:rFonts w:ascii="Simplified Arabic" w:hAnsi="Simplified Arabic" w:cs="Simplified Arabic" w:hint="cs"/>
          <w:sz w:val="24"/>
          <w:szCs w:val="24"/>
          <w:rtl/>
        </w:rPr>
        <w:t xml:space="preserve"> </w:t>
      </w:r>
      <w:r w:rsidR="006E6979" w:rsidRPr="00467FB4">
        <w:rPr>
          <w:rFonts w:ascii="Simplified Arabic" w:hAnsi="Simplified Arabic" w:cs="Simplified Arabic"/>
          <w:sz w:val="24"/>
          <w:szCs w:val="24"/>
          <w:rtl/>
        </w:rPr>
        <w:t>(2018)</w:t>
      </w:r>
      <w:r w:rsidR="006E6979" w:rsidRPr="00467FB4">
        <w:rPr>
          <w:rFonts w:ascii="Simplified Arabic" w:hAnsi="Simplified Arabic" w:cs="Simplified Arabic" w:hint="cs"/>
          <w:sz w:val="24"/>
          <w:szCs w:val="24"/>
          <w:rtl/>
        </w:rPr>
        <w:t xml:space="preserve"> </w:t>
      </w:r>
      <w:r w:rsidR="00D72A37" w:rsidRPr="00467FB4">
        <w:rPr>
          <w:rFonts w:ascii="Simplified Arabic" w:hAnsi="Simplified Arabic" w:cs="Simplified Arabic"/>
          <w:sz w:val="24"/>
          <w:szCs w:val="24"/>
          <w:rtl/>
        </w:rPr>
        <w:t>شعرية الأداء في القصيدة العباسية: إعادة قراءة لرائية أبي فراس الحمداني ((أراك عصي الدمع))"، ترجمة إبراهيم عامر، مجلة فصول، العدد 104.</w:t>
      </w:r>
    </w:p>
    <w:p w14:paraId="4754CF00" w14:textId="6C7825F2" w:rsidR="00D72A37" w:rsidRPr="00467FB4" w:rsidRDefault="00D72A37" w:rsidP="00467FB4">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الأصفهاني، أبو الفرج</w:t>
      </w:r>
      <w:r w:rsidR="006E6979" w:rsidRPr="00467FB4">
        <w:rPr>
          <w:rFonts w:ascii="Simplified Arabic" w:hAnsi="Simplified Arabic" w:cs="Simplified Arabic" w:hint="cs"/>
          <w:sz w:val="24"/>
          <w:szCs w:val="24"/>
          <w:rtl/>
        </w:rPr>
        <w:t xml:space="preserve"> (</w:t>
      </w:r>
      <w:r w:rsidR="006E6979" w:rsidRPr="00467FB4">
        <w:rPr>
          <w:rFonts w:ascii="Simplified Arabic" w:hAnsi="Simplified Arabic" w:cs="Simplified Arabic"/>
          <w:sz w:val="24"/>
          <w:szCs w:val="24"/>
          <w:rtl/>
        </w:rPr>
        <w:t>2008</w:t>
      </w:r>
      <w:r w:rsidR="006E6979" w:rsidRPr="00467FB4">
        <w:rPr>
          <w:rFonts w:ascii="Simplified Arabic" w:hAnsi="Simplified Arabic" w:cs="Simplified Arabic" w:hint="cs"/>
          <w:sz w:val="24"/>
          <w:szCs w:val="24"/>
          <w:rtl/>
        </w:rPr>
        <w:t>)</w:t>
      </w:r>
      <w:r w:rsidRPr="00467FB4">
        <w:rPr>
          <w:rFonts w:ascii="Simplified Arabic" w:hAnsi="Simplified Arabic" w:cs="Simplified Arabic"/>
          <w:sz w:val="24"/>
          <w:szCs w:val="24"/>
          <w:rtl/>
        </w:rPr>
        <w:t>. الأغان</w:t>
      </w:r>
      <w:r w:rsidR="00467FB4" w:rsidRPr="00467FB4">
        <w:rPr>
          <w:rFonts w:ascii="Simplified Arabic" w:hAnsi="Simplified Arabic" w:cs="Simplified Arabic" w:hint="cs"/>
          <w:sz w:val="24"/>
          <w:szCs w:val="24"/>
          <w:rtl/>
        </w:rPr>
        <w:t>ي</w:t>
      </w:r>
      <w:r w:rsidRPr="00467FB4">
        <w:rPr>
          <w:rFonts w:ascii="Simplified Arabic" w:hAnsi="Simplified Arabic" w:cs="Simplified Arabic"/>
          <w:sz w:val="24"/>
          <w:szCs w:val="24"/>
          <w:rtl/>
        </w:rPr>
        <w:t>، تحقيق إحسان عباس وآخرون، ط3، لبنان: دار صادر.</w:t>
      </w:r>
    </w:p>
    <w:p w14:paraId="1B962079" w14:textId="3336C706" w:rsidR="00D72A37" w:rsidRPr="00467FB4" w:rsidRDefault="00D72A37" w:rsidP="00467FB4">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 xml:space="preserve">الأندلسي، ابن عبد </w:t>
      </w:r>
      <w:r w:rsidR="009731E4" w:rsidRPr="00467FB4">
        <w:rPr>
          <w:rFonts w:ascii="Simplified Arabic" w:hAnsi="Simplified Arabic" w:cs="Simplified Arabic" w:hint="cs"/>
          <w:sz w:val="24"/>
          <w:szCs w:val="24"/>
          <w:rtl/>
        </w:rPr>
        <w:t xml:space="preserve">ربه </w:t>
      </w:r>
      <w:r w:rsidR="009731E4" w:rsidRPr="00467FB4">
        <w:rPr>
          <w:rFonts w:ascii="Simplified Arabic" w:hAnsi="Simplified Arabic" w:cs="Simplified Arabic"/>
          <w:sz w:val="24"/>
          <w:szCs w:val="24"/>
          <w:rtl/>
        </w:rPr>
        <w:t>(</w:t>
      </w:r>
      <w:r w:rsidR="006E6979" w:rsidRPr="00467FB4">
        <w:rPr>
          <w:rFonts w:ascii="Simplified Arabic" w:hAnsi="Simplified Arabic" w:cs="Simplified Arabic"/>
          <w:sz w:val="24"/>
          <w:szCs w:val="24"/>
          <w:rtl/>
        </w:rPr>
        <w:t>1983</w:t>
      </w:r>
      <w:r w:rsidR="006E6979" w:rsidRPr="00467FB4">
        <w:rPr>
          <w:rFonts w:ascii="Simplified Arabic" w:hAnsi="Simplified Arabic" w:cs="Simplified Arabic" w:hint="cs"/>
          <w:sz w:val="24"/>
          <w:szCs w:val="24"/>
          <w:rtl/>
        </w:rPr>
        <w:t>)</w:t>
      </w:r>
      <w:r w:rsidRPr="00467FB4">
        <w:rPr>
          <w:rFonts w:ascii="Simplified Arabic" w:hAnsi="Simplified Arabic" w:cs="Simplified Arabic"/>
          <w:sz w:val="24"/>
          <w:szCs w:val="24"/>
          <w:rtl/>
        </w:rPr>
        <w:t>. العقد الفريد، تحقيق مفيد قميحة، ط1، لبنان: دار الكتب العلمية.</w:t>
      </w:r>
    </w:p>
    <w:p w14:paraId="696883E4" w14:textId="18FE24FF" w:rsidR="00D72A37" w:rsidRPr="00467FB4" w:rsidRDefault="00D72A37" w:rsidP="00467FB4">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البحتري،</w:t>
      </w:r>
      <w:r w:rsidRPr="00467FB4">
        <w:rPr>
          <w:rFonts w:ascii="Simplified Arabic" w:hAnsi="Simplified Arabic" w:cs="Simplified Arabic"/>
          <w:sz w:val="24"/>
          <w:szCs w:val="24"/>
        </w:rPr>
        <w:t xml:space="preserve"> </w:t>
      </w:r>
      <w:r w:rsidRPr="00467FB4">
        <w:rPr>
          <w:rFonts w:ascii="Simplified Arabic" w:hAnsi="Simplified Arabic" w:cs="Simplified Arabic"/>
          <w:sz w:val="24"/>
          <w:szCs w:val="24"/>
          <w:rtl/>
        </w:rPr>
        <w:t>أبو عبادة الوليد</w:t>
      </w:r>
      <w:r w:rsidR="00016768" w:rsidRPr="00467FB4">
        <w:rPr>
          <w:rFonts w:ascii="Simplified Arabic" w:hAnsi="Simplified Arabic" w:cs="Simplified Arabic" w:hint="cs"/>
          <w:sz w:val="24"/>
          <w:szCs w:val="24"/>
          <w:rtl/>
        </w:rPr>
        <w:t xml:space="preserve"> (2017)</w:t>
      </w:r>
      <w:r w:rsidRPr="00467FB4">
        <w:rPr>
          <w:rFonts w:ascii="Simplified Arabic" w:hAnsi="Simplified Arabic" w:cs="Simplified Arabic"/>
          <w:sz w:val="24"/>
          <w:szCs w:val="24"/>
          <w:rtl/>
        </w:rPr>
        <w:t>. ديوان البحتري، تحقيق كامل الصيرفي، مصر: دار المعارف،</w:t>
      </w:r>
      <w:r w:rsidR="00F350DE" w:rsidRPr="00467FB4">
        <w:rPr>
          <w:rFonts w:ascii="Simplified Arabic" w:hAnsi="Simplified Arabic" w:cs="Simplified Arabic" w:hint="cs"/>
          <w:sz w:val="24"/>
          <w:szCs w:val="24"/>
          <w:rtl/>
        </w:rPr>
        <w:t xml:space="preserve"> </w:t>
      </w:r>
      <w:r w:rsidR="009F1368" w:rsidRPr="00467FB4">
        <w:rPr>
          <w:rFonts w:ascii="Simplified Arabic" w:hAnsi="Simplified Arabic" w:cs="Simplified Arabic" w:hint="cs"/>
          <w:sz w:val="24"/>
          <w:szCs w:val="24"/>
          <w:rtl/>
        </w:rPr>
        <w:t>ط4</w:t>
      </w:r>
      <w:r w:rsidRPr="00467FB4">
        <w:rPr>
          <w:rFonts w:ascii="Simplified Arabic" w:hAnsi="Simplified Arabic" w:cs="Simplified Arabic"/>
          <w:sz w:val="24"/>
          <w:szCs w:val="24"/>
          <w:rtl/>
        </w:rPr>
        <w:t>.</w:t>
      </w:r>
    </w:p>
    <w:p w14:paraId="6998BC09" w14:textId="16DB6100" w:rsidR="00D72A37" w:rsidRPr="00467FB4" w:rsidRDefault="00D72A37" w:rsidP="00467FB4">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بدوي، عبد الرحمن</w:t>
      </w:r>
      <w:r w:rsidR="00016768" w:rsidRPr="00467FB4">
        <w:rPr>
          <w:rFonts w:ascii="Simplified Arabic" w:hAnsi="Simplified Arabic" w:cs="Simplified Arabic" w:hint="cs"/>
          <w:sz w:val="24"/>
          <w:szCs w:val="24"/>
          <w:rtl/>
        </w:rPr>
        <w:t xml:space="preserve"> (1964)</w:t>
      </w:r>
      <w:r w:rsidRPr="00467FB4">
        <w:rPr>
          <w:rFonts w:ascii="Simplified Arabic" w:hAnsi="Simplified Arabic" w:cs="Simplified Arabic"/>
          <w:sz w:val="24"/>
          <w:szCs w:val="24"/>
          <w:rtl/>
        </w:rPr>
        <w:t>. أسس النقد الأدبي عند العرب، القاهرة: دار نهضة مصر للطباعة والنشر.</w:t>
      </w:r>
    </w:p>
    <w:p w14:paraId="237288ED" w14:textId="469C09AC"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البشير قط، مصطفى</w:t>
      </w:r>
      <w:r w:rsidR="00016768" w:rsidRPr="00D102F4">
        <w:rPr>
          <w:rFonts w:ascii="Simplified Arabic" w:hAnsi="Simplified Arabic" w:cs="Simplified Arabic" w:hint="cs"/>
          <w:sz w:val="24"/>
          <w:szCs w:val="24"/>
          <w:rtl/>
        </w:rPr>
        <w:t xml:space="preserve"> (</w:t>
      </w:r>
      <w:r w:rsidR="00016768" w:rsidRPr="00D102F4">
        <w:rPr>
          <w:rFonts w:ascii="Simplified Arabic" w:hAnsi="Simplified Arabic" w:cs="Simplified Arabic"/>
          <w:sz w:val="24"/>
          <w:szCs w:val="24"/>
          <w:rtl/>
        </w:rPr>
        <w:t>2009</w:t>
      </w:r>
      <w:r w:rsidR="00016768"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مجالس الأدباء في قصور الخلفاء العباسيين، ط3، الأردن: دار اليازوري العلمية للنشر والتوزيع.</w:t>
      </w:r>
    </w:p>
    <w:p w14:paraId="7BFBB5E6" w14:textId="31C8D02F"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بول، فوكوني و</w:t>
      </w:r>
      <w:r w:rsidR="00D102F4">
        <w:rPr>
          <w:rFonts w:ascii="Simplified Arabic" w:hAnsi="Simplified Arabic" w:cs="Simplified Arabic" w:hint="cs"/>
          <w:sz w:val="24"/>
          <w:szCs w:val="24"/>
          <w:rtl/>
        </w:rPr>
        <w:t>مارسيل موس</w:t>
      </w:r>
      <w:r w:rsidR="00016768" w:rsidRPr="00D102F4">
        <w:rPr>
          <w:rFonts w:ascii="Simplified Arabic" w:hAnsi="Simplified Arabic" w:cs="Simplified Arabic" w:hint="cs"/>
          <w:sz w:val="24"/>
          <w:szCs w:val="24"/>
          <w:rtl/>
        </w:rPr>
        <w:t xml:space="preserve"> (</w:t>
      </w:r>
      <w:r w:rsidR="00016768" w:rsidRPr="00D102F4">
        <w:rPr>
          <w:rFonts w:ascii="Simplified Arabic" w:hAnsi="Simplified Arabic" w:cs="Simplified Arabic"/>
          <w:sz w:val="24"/>
          <w:szCs w:val="24"/>
          <w:rtl/>
        </w:rPr>
        <w:t>2016</w:t>
      </w:r>
      <w:r w:rsidR="00016768"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w:t>
      </w:r>
      <w:r w:rsidRPr="00D102F4">
        <w:rPr>
          <w:rFonts w:ascii="Simplified Arabic" w:hAnsi="Simplified Arabic" w:cs="Simplified Arabic"/>
          <w:sz w:val="24"/>
          <w:szCs w:val="24"/>
        </w:rPr>
        <w:t>"</w:t>
      </w:r>
      <w:r w:rsidRPr="00D102F4">
        <w:rPr>
          <w:rFonts w:ascii="Simplified Arabic" w:hAnsi="Simplified Arabic" w:cs="Simplified Arabic"/>
          <w:sz w:val="24"/>
          <w:szCs w:val="24"/>
          <w:rtl/>
        </w:rPr>
        <w:t xml:space="preserve"> السوسيولوجيا: موضوعها ومنجها</w:t>
      </w:r>
      <w:r w:rsidRPr="00D102F4">
        <w:rPr>
          <w:rFonts w:ascii="Simplified Arabic" w:hAnsi="Simplified Arabic" w:cs="Simplified Arabic"/>
          <w:sz w:val="24"/>
          <w:szCs w:val="24"/>
        </w:rPr>
        <w:t xml:space="preserve"> "</w:t>
      </w:r>
      <w:r w:rsidRPr="00D102F4">
        <w:rPr>
          <w:rFonts w:ascii="Simplified Arabic" w:hAnsi="Simplified Arabic" w:cs="Simplified Arabic"/>
          <w:sz w:val="24"/>
          <w:szCs w:val="24"/>
          <w:rtl/>
        </w:rPr>
        <w:t xml:space="preserve">، ترجمة هدى </w:t>
      </w:r>
      <w:proofErr w:type="spellStart"/>
      <w:r w:rsidRPr="00D102F4">
        <w:rPr>
          <w:rFonts w:ascii="Simplified Arabic" w:hAnsi="Simplified Arabic" w:cs="Simplified Arabic"/>
          <w:sz w:val="24"/>
          <w:szCs w:val="24"/>
          <w:rtl/>
        </w:rPr>
        <w:t>كريملي</w:t>
      </w:r>
      <w:proofErr w:type="spellEnd"/>
      <w:r w:rsidRPr="00D102F4">
        <w:rPr>
          <w:rFonts w:ascii="Simplified Arabic" w:hAnsi="Simplified Arabic" w:cs="Simplified Arabic"/>
          <w:sz w:val="24"/>
          <w:szCs w:val="24"/>
          <w:rtl/>
        </w:rPr>
        <w:t>، مجلة مؤمنون بلا حدود للدراسات والأبحاث.</w:t>
      </w:r>
    </w:p>
    <w:p w14:paraId="027E358A" w14:textId="60D1D07F"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التغلبي، الأخطل</w:t>
      </w:r>
      <w:r w:rsidR="003E4CF8" w:rsidRPr="00D102F4">
        <w:rPr>
          <w:rFonts w:ascii="Simplified Arabic" w:hAnsi="Simplified Arabic" w:cs="Simplified Arabic" w:hint="cs"/>
          <w:sz w:val="24"/>
          <w:szCs w:val="24"/>
          <w:rtl/>
        </w:rPr>
        <w:t xml:space="preserve"> </w:t>
      </w:r>
      <w:r w:rsidR="00016768" w:rsidRPr="00D102F4">
        <w:rPr>
          <w:rFonts w:ascii="Simplified Arabic" w:hAnsi="Simplified Arabic" w:cs="Simplified Arabic" w:hint="cs"/>
          <w:sz w:val="24"/>
          <w:szCs w:val="24"/>
          <w:rtl/>
        </w:rPr>
        <w:t>(</w:t>
      </w:r>
      <w:r w:rsidR="00016768" w:rsidRPr="00D102F4">
        <w:rPr>
          <w:rFonts w:ascii="Simplified Arabic" w:hAnsi="Simplified Arabic" w:cs="Simplified Arabic"/>
          <w:sz w:val="24"/>
          <w:szCs w:val="24"/>
          <w:rtl/>
        </w:rPr>
        <w:t>1994</w:t>
      </w:r>
      <w:r w:rsidR="00016768"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الأخطل، تحقيق محمد ناصر الدين، ط2، لبنان: دار الكتب العلمية.</w:t>
      </w:r>
    </w:p>
    <w:p w14:paraId="3ED8A1B6" w14:textId="169E5312"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الجاحظ، أبو عثمان</w:t>
      </w:r>
      <w:r w:rsidR="003E4CF8" w:rsidRPr="00D102F4">
        <w:rPr>
          <w:rFonts w:ascii="Simplified Arabic" w:hAnsi="Simplified Arabic" w:cs="Simplified Arabic" w:hint="cs"/>
          <w:sz w:val="24"/>
          <w:szCs w:val="24"/>
          <w:rtl/>
        </w:rPr>
        <w:t xml:space="preserve"> (</w:t>
      </w:r>
      <w:r w:rsidR="003E4CF8" w:rsidRPr="00D102F4">
        <w:rPr>
          <w:rFonts w:ascii="Simplified Arabic" w:hAnsi="Simplified Arabic" w:cs="Simplified Arabic"/>
          <w:sz w:val="24"/>
          <w:szCs w:val="24"/>
          <w:rtl/>
        </w:rPr>
        <w:t>1991</w:t>
      </w:r>
      <w:r w:rsidR="003E4CF8"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البخلاء، بيروت: دار الكتب العلمية.</w:t>
      </w:r>
    </w:p>
    <w:p w14:paraId="17C08DE7" w14:textId="5BC3E852"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Pr>
      </w:pPr>
      <w:r w:rsidRPr="00D102F4">
        <w:rPr>
          <w:rFonts w:ascii="Simplified Arabic" w:hAnsi="Simplified Arabic" w:cs="Simplified Arabic"/>
          <w:sz w:val="24"/>
          <w:szCs w:val="24"/>
          <w:rtl/>
        </w:rPr>
        <w:t>حسان، ابن ثابت</w:t>
      </w:r>
      <w:r w:rsidR="003E4CF8" w:rsidRPr="00D102F4">
        <w:rPr>
          <w:rFonts w:ascii="Simplified Arabic" w:hAnsi="Simplified Arabic" w:cs="Simplified Arabic" w:hint="cs"/>
          <w:sz w:val="24"/>
          <w:szCs w:val="24"/>
          <w:rtl/>
        </w:rPr>
        <w:t xml:space="preserve"> (</w:t>
      </w:r>
      <w:r w:rsidR="003E4CF8" w:rsidRPr="00D102F4">
        <w:rPr>
          <w:rFonts w:ascii="Simplified Arabic" w:hAnsi="Simplified Arabic" w:cs="Simplified Arabic"/>
          <w:sz w:val="24"/>
          <w:szCs w:val="24"/>
          <w:rtl/>
        </w:rPr>
        <w:t>1994</w:t>
      </w:r>
      <w:r w:rsidR="003E4CF8"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حسان بن ثابت، ط2، لبنان: دار الكتب العلمية.</w:t>
      </w:r>
    </w:p>
    <w:p w14:paraId="511085AC" w14:textId="2A9D8627"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الحسن، أبو نواس</w:t>
      </w:r>
      <w:r w:rsidR="003E4CF8" w:rsidRPr="00D102F4">
        <w:rPr>
          <w:rFonts w:ascii="Simplified Arabic" w:hAnsi="Simplified Arabic" w:cs="Simplified Arabic" w:hint="cs"/>
          <w:sz w:val="24"/>
          <w:szCs w:val="24"/>
          <w:rtl/>
        </w:rPr>
        <w:t xml:space="preserve"> (</w:t>
      </w:r>
      <w:r w:rsidR="003E4CF8" w:rsidRPr="00D102F4">
        <w:rPr>
          <w:rFonts w:ascii="Simplified Arabic" w:hAnsi="Simplified Arabic" w:cs="Simplified Arabic"/>
          <w:sz w:val="24"/>
          <w:szCs w:val="24"/>
          <w:rtl/>
        </w:rPr>
        <w:t>2010</w:t>
      </w:r>
      <w:r w:rsidR="003E4CF8"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أبي نواس برواية الصولي، تحقيق بهجت عبد الغفور الحديثي، ط1، أبو ظبي: دار الكتب الوطنية.</w:t>
      </w:r>
    </w:p>
    <w:p w14:paraId="01E4FE84" w14:textId="59652F9E"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الحسين، أحمد</w:t>
      </w:r>
      <w:r w:rsidR="003E4CF8" w:rsidRPr="00D102F4">
        <w:rPr>
          <w:rFonts w:ascii="Simplified Arabic" w:hAnsi="Simplified Arabic" w:cs="Simplified Arabic" w:hint="cs"/>
          <w:sz w:val="24"/>
          <w:szCs w:val="24"/>
          <w:rtl/>
        </w:rPr>
        <w:t xml:space="preserve"> (</w:t>
      </w:r>
      <w:r w:rsidR="003E4CF8" w:rsidRPr="00D102F4">
        <w:rPr>
          <w:rFonts w:ascii="Simplified Arabic" w:hAnsi="Simplified Arabic" w:cs="Simplified Arabic"/>
          <w:sz w:val="24"/>
          <w:szCs w:val="24"/>
          <w:rtl/>
        </w:rPr>
        <w:t>1986</w:t>
      </w:r>
      <w:r w:rsidR="003E4CF8"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أدب الكدية في العصر العباسي، ط1، سوريا: دار الحوار للنشر والتوزيع.</w:t>
      </w:r>
    </w:p>
    <w:p w14:paraId="4904B810" w14:textId="78E95CF5"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حمودي، عبد الله</w:t>
      </w:r>
      <w:r w:rsidR="007B61C6" w:rsidRPr="00D102F4">
        <w:rPr>
          <w:rFonts w:ascii="Simplified Arabic" w:hAnsi="Simplified Arabic" w:cs="Simplified Arabic" w:hint="cs"/>
          <w:sz w:val="24"/>
          <w:szCs w:val="24"/>
          <w:rtl/>
        </w:rPr>
        <w:t xml:space="preserve"> (</w:t>
      </w:r>
      <w:r w:rsidR="007B61C6" w:rsidRPr="00D102F4">
        <w:rPr>
          <w:rFonts w:ascii="Simplified Arabic" w:hAnsi="Simplified Arabic" w:cs="Simplified Arabic"/>
          <w:sz w:val="24"/>
          <w:szCs w:val="24"/>
          <w:rtl/>
        </w:rPr>
        <w:t>2010</w:t>
      </w:r>
      <w:r w:rsidR="007B61C6"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الشيخ والمريد: النسق الثقافي للسلطة في المجتمعات العربية الحديثة، ترجمة عبد المجيد جحفة، ط4، الدار البيضاء: دار توبقال للنشر.</w:t>
      </w:r>
    </w:p>
    <w:p w14:paraId="55161ACD" w14:textId="268F2ADD"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الدينوري، ابن قتيبة</w:t>
      </w:r>
      <w:r w:rsidR="007B61C6" w:rsidRPr="00D102F4">
        <w:rPr>
          <w:rFonts w:ascii="Simplified Arabic" w:hAnsi="Simplified Arabic" w:cs="Simplified Arabic" w:hint="cs"/>
          <w:sz w:val="24"/>
          <w:szCs w:val="24"/>
          <w:rtl/>
        </w:rPr>
        <w:t xml:space="preserve"> (</w:t>
      </w:r>
      <w:r w:rsidR="007B61C6" w:rsidRPr="00D102F4">
        <w:rPr>
          <w:rFonts w:ascii="Simplified Arabic" w:hAnsi="Simplified Arabic" w:cs="Simplified Arabic"/>
          <w:sz w:val="24"/>
          <w:szCs w:val="24"/>
          <w:rtl/>
        </w:rPr>
        <w:t>1981</w:t>
      </w:r>
      <w:r w:rsidR="007B61C6"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الشعر والشعراء أو طبقات الشعراء، تحقيق مفيد قميحة، ط1، لبنان: دار الكتب العلمية.</w:t>
      </w:r>
    </w:p>
    <w:p w14:paraId="4C0F04E9" w14:textId="196A91B2"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الذبياني، النابغة</w:t>
      </w:r>
      <w:r w:rsidR="007B61C6" w:rsidRPr="00D102F4">
        <w:rPr>
          <w:rFonts w:ascii="Simplified Arabic" w:hAnsi="Simplified Arabic" w:cs="Simplified Arabic" w:hint="cs"/>
          <w:sz w:val="24"/>
          <w:szCs w:val="24"/>
          <w:rtl/>
        </w:rPr>
        <w:t xml:space="preserve"> (2011)</w:t>
      </w:r>
      <w:r w:rsidRPr="00D102F4">
        <w:rPr>
          <w:rFonts w:ascii="Simplified Arabic" w:hAnsi="Simplified Arabic" w:cs="Simplified Arabic"/>
          <w:sz w:val="24"/>
          <w:szCs w:val="24"/>
          <w:rtl/>
        </w:rPr>
        <w:t>. ديوان النابغة الذبياني، تحقيق محمد أبو الفضل إبراهيم، ط</w:t>
      </w:r>
      <w:r w:rsidR="00F350DE" w:rsidRPr="00D102F4">
        <w:rPr>
          <w:rFonts w:ascii="Simplified Arabic" w:hAnsi="Simplified Arabic" w:cs="Simplified Arabic" w:hint="cs"/>
          <w:sz w:val="24"/>
          <w:szCs w:val="24"/>
          <w:rtl/>
        </w:rPr>
        <w:t>4</w:t>
      </w:r>
      <w:r w:rsidRPr="00D102F4">
        <w:rPr>
          <w:rFonts w:ascii="Simplified Arabic" w:hAnsi="Simplified Arabic" w:cs="Simplified Arabic"/>
          <w:sz w:val="24"/>
          <w:szCs w:val="24"/>
          <w:rtl/>
        </w:rPr>
        <w:t>، القاهرة: دار المعارف.</w:t>
      </w:r>
    </w:p>
    <w:p w14:paraId="773C41B2" w14:textId="4692542D"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 xml:space="preserve"> الذهبي، شمس الدين</w:t>
      </w:r>
      <w:r w:rsidR="007B61C6" w:rsidRPr="00D102F4">
        <w:rPr>
          <w:rFonts w:ascii="Simplified Arabic" w:hAnsi="Simplified Arabic" w:cs="Simplified Arabic" w:hint="cs"/>
          <w:sz w:val="24"/>
          <w:szCs w:val="24"/>
          <w:rtl/>
        </w:rPr>
        <w:t xml:space="preserve"> (</w:t>
      </w:r>
      <w:r w:rsidR="007B61C6" w:rsidRPr="00D102F4">
        <w:rPr>
          <w:rFonts w:ascii="Simplified Arabic" w:hAnsi="Simplified Arabic" w:cs="Simplified Arabic"/>
          <w:sz w:val="24"/>
          <w:szCs w:val="24"/>
          <w:rtl/>
        </w:rPr>
        <w:t>1982</w:t>
      </w:r>
      <w:r w:rsidR="007B61C6"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xml:space="preserve">. سير أعلام النبلاء، تحقيق محمد نعيم </w:t>
      </w:r>
      <w:proofErr w:type="spellStart"/>
      <w:r w:rsidRPr="00D102F4">
        <w:rPr>
          <w:rFonts w:ascii="Simplified Arabic" w:hAnsi="Simplified Arabic" w:cs="Simplified Arabic"/>
          <w:sz w:val="24"/>
          <w:szCs w:val="24"/>
          <w:rtl/>
        </w:rPr>
        <w:t>العرقوسي</w:t>
      </w:r>
      <w:proofErr w:type="spellEnd"/>
      <w:r w:rsidRPr="00D102F4">
        <w:rPr>
          <w:rFonts w:ascii="Simplified Arabic" w:hAnsi="Simplified Arabic" w:cs="Simplified Arabic"/>
          <w:sz w:val="24"/>
          <w:szCs w:val="24"/>
          <w:rtl/>
        </w:rPr>
        <w:t>، ط1، لبنان: مؤسسة الرسالة.</w:t>
      </w:r>
    </w:p>
    <w:p w14:paraId="5DB14ECF" w14:textId="7071F1F6" w:rsidR="00D72A37" w:rsidRPr="00D102F4" w:rsidRDefault="00D102F4"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مبارك</w:t>
      </w:r>
      <w:r>
        <w:rPr>
          <w:rFonts w:ascii="Simplified Arabic" w:hAnsi="Simplified Arabic" w:cs="Simplified Arabic" w:hint="cs"/>
          <w:sz w:val="24"/>
          <w:szCs w:val="24"/>
          <w:rtl/>
        </w:rPr>
        <w:t>،</w:t>
      </w:r>
      <w:r w:rsidRPr="00D102F4">
        <w:rPr>
          <w:rFonts w:ascii="Simplified Arabic" w:hAnsi="Simplified Arabic" w:cs="Simplified Arabic"/>
          <w:sz w:val="24"/>
          <w:szCs w:val="24"/>
          <w:rtl/>
        </w:rPr>
        <w:t xml:space="preserve"> </w:t>
      </w:r>
      <w:r w:rsidRPr="00D102F4">
        <w:rPr>
          <w:rFonts w:ascii="Simplified Arabic" w:hAnsi="Simplified Arabic" w:cs="Simplified Arabic"/>
          <w:sz w:val="24"/>
          <w:szCs w:val="24"/>
          <w:rtl/>
        </w:rPr>
        <w:t>زكي</w:t>
      </w:r>
      <w:r w:rsidR="00D72A37" w:rsidRPr="00D102F4">
        <w:rPr>
          <w:rFonts w:ascii="Simplified Arabic" w:hAnsi="Simplified Arabic" w:cs="Simplified Arabic"/>
          <w:sz w:val="24"/>
          <w:szCs w:val="24"/>
          <w:rtl/>
        </w:rPr>
        <w:t xml:space="preserve"> </w:t>
      </w:r>
      <w:r w:rsidR="007B61C6" w:rsidRPr="00D102F4">
        <w:rPr>
          <w:rFonts w:ascii="Simplified Arabic" w:hAnsi="Simplified Arabic" w:cs="Simplified Arabic" w:hint="cs"/>
          <w:sz w:val="24"/>
          <w:szCs w:val="24"/>
          <w:rtl/>
        </w:rPr>
        <w:t>(</w:t>
      </w:r>
      <w:r w:rsidR="007B61C6" w:rsidRPr="00D102F4">
        <w:rPr>
          <w:rFonts w:ascii="Simplified Arabic" w:hAnsi="Simplified Arabic" w:cs="Simplified Arabic"/>
          <w:sz w:val="24"/>
          <w:szCs w:val="24"/>
          <w:rtl/>
        </w:rPr>
        <w:t>1938</w:t>
      </w:r>
      <w:r w:rsidR="007B61C6" w:rsidRPr="00D102F4">
        <w:rPr>
          <w:rFonts w:ascii="Simplified Arabic" w:hAnsi="Simplified Arabic" w:cs="Simplified Arabic" w:hint="cs"/>
          <w:sz w:val="24"/>
          <w:szCs w:val="24"/>
          <w:rtl/>
        </w:rPr>
        <w:t>)</w:t>
      </w:r>
      <w:r w:rsidR="00D72A37" w:rsidRPr="00D102F4">
        <w:rPr>
          <w:rFonts w:ascii="Simplified Arabic" w:hAnsi="Simplified Arabic" w:cs="Simplified Arabic"/>
          <w:sz w:val="24"/>
          <w:szCs w:val="24"/>
          <w:rtl/>
        </w:rPr>
        <w:t>، التصوف الإسلامي في الأدب والأخلاق، ط1، القاهرة: مطبعة الرسالة.</w:t>
      </w:r>
    </w:p>
    <w:p w14:paraId="762952DB" w14:textId="0DD8DE83"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زيدان، إبراهيم</w:t>
      </w:r>
      <w:r w:rsidR="00E64FE6" w:rsidRPr="00D102F4">
        <w:rPr>
          <w:rFonts w:ascii="Simplified Arabic" w:hAnsi="Simplified Arabic" w:cs="Simplified Arabic" w:hint="cs"/>
          <w:sz w:val="24"/>
          <w:szCs w:val="24"/>
          <w:rtl/>
        </w:rPr>
        <w:t xml:space="preserve"> (</w:t>
      </w:r>
      <w:r w:rsidR="00E64FE6" w:rsidRPr="00D102F4">
        <w:rPr>
          <w:rFonts w:ascii="Simplified Arabic" w:hAnsi="Simplified Arabic" w:cs="Simplified Arabic"/>
          <w:sz w:val="24"/>
          <w:szCs w:val="24"/>
          <w:rtl/>
        </w:rPr>
        <w:t>2004</w:t>
      </w:r>
      <w:r w:rsidR="00E64FE6"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نوادر العشاق، ط1، القاهرة: مكتبة الثقافة الدينية.</w:t>
      </w:r>
    </w:p>
    <w:p w14:paraId="2A5C9ED6" w14:textId="507B2AFF"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سويلم، أحمد</w:t>
      </w:r>
      <w:r w:rsidR="00E64FE6" w:rsidRPr="00D102F4">
        <w:rPr>
          <w:rFonts w:ascii="Simplified Arabic" w:hAnsi="Simplified Arabic" w:cs="Simplified Arabic" w:hint="cs"/>
          <w:sz w:val="24"/>
          <w:szCs w:val="24"/>
          <w:rtl/>
        </w:rPr>
        <w:t xml:space="preserve"> (</w:t>
      </w:r>
      <w:r w:rsidR="00E64FE6" w:rsidRPr="00D102F4">
        <w:rPr>
          <w:rFonts w:ascii="Simplified Arabic" w:hAnsi="Simplified Arabic" w:cs="Simplified Arabic"/>
          <w:sz w:val="24"/>
          <w:szCs w:val="24"/>
          <w:rtl/>
        </w:rPr>
        <w:t>2003</w:t>
      </w:r>
      <w:r w:rsidR="00E64FE6"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الشعراء والسلطة، ط1، مصر: دار الشروق.</w:t>
      </w:r>
    </w:p>
    <w:p w14:paraId="3E463436" w14:textId="1026EA68"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bookmarkStart w:id="2" w:name="_Hlk58405729"/>
      <w:r w:rsidRPr="00D102F4">
        <w:rPr>
          <w:rFonts w:ascii="Simplified Arabic" w:hAnsi="Simplified Arabic" w:cs="Simplified Arabic"/>
          <w:sz w:val="24"/>
          <w:szCs w:val="24"/>
          <w:rtl/>
        </w:rPr>
        <w:t>ضيف، شوقي</w:t>
      </w:r>
      <w:r w:rsidR="00E64FE6" w:rsidRPr="00D102F4">
        <w:rPr>
          <w:rFonts w:ascii="Simplified Arabic" w:hAnsi="Simplified Arabic" w:cs="Simplified Arabic" w:hint="cs"/>
          <w:sz w:val="24"/>
          <w:szCs w:val="24"/>
          <w:rtl/>
        </w:rPr>
        <w:t xml:space="preserve"> </w:t>
      </w:r>
      <w:bookmarkEnd w:id="2"/>
      <w:r w:rsidR="00E64FE6" w:rsidRPr="00D102F4">
        <w:rPr>
          <w:rFonts w:ascii="Simplified Arabic" w:hAnsi="Simplified Arabic" w:cs="Simplified Arabic" w:hint="cs"/>
          <w:sz w:val="24"/>
          <w:szCs w:val="24"/>
          <w:rtl/>
        </w:rPr>
        <w:t>(1998)</w:t>
      </w:r>
      <w:r w:rsidRPr="00D102F4">
        <w:rPr>
          <w:rFonts w:ascii="Simplified Arabic" w:hAnsi="Simplified Arabic" w:cs="Simplified Arabic"/>
          <w:sz w:val="24"/>
          <w:szCs w:val="24"/>
          <w:rtl/>
        </w:rPr>
        <w:t xml:space="preserve">. التطور والتجديد في الشعر الأموي، ط </w:t>
      </w:r>
      <w:r w:rsidR="00F350DE" w:rsidRPr="00D102F4">
        <w:rPr>
          <w:rFonts w:ascii="Simplified Arabic" w:hAnsi="Simplified Arabic" w:cs="Simplified Arabic" w:hint="cs"/>
          <w:sz w:val="24"/>
          <w:szCs w:val="24"/>
          <w:rtl/>
        </w:rPr>
        <w:t>11</w:t>
      </w:r>
      <w:r w:rsidRPr="00D102F4">
        <w:rPr>
          <w:rFonts w:ascii="Simplified Arabic" w:hAnsi="Simplified Arabic" w:cs="Simplified Arabic"/>
          <w:sz w:val="24"/>
          <w:szCs w:val="24"/>
          <w:rtl/>
        </w:rPr>
        <w:t>، القاهرة: دار المعارف.</w:t>
      </w:r>
    </w:p>
    <w:p w14:paraId="264DC580" w14:textId="159D13E7" w:rsidR="00D72A37" w:rsidRPr="00D102F4" w:rsidRDefault="00D102F4"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hint="cs"/>
          <w:sz w:val="24"/>
          <w:szCs w:val="24"/>
          <w:rtl/>
        </w:rPr>
        <w:t xml:space="preserve"> </w:t>
      </w:r>
      <w:r w:rsidR="00D72A37" w:rsidRPr="00D102F4">
        <w:rPr>
          <w:rFonts w:ascii="Simplified Arabic" w:hAnsi="Simplified Arabic" w:cs="Simplified Arabic"/>
          <w:sz w:val="24"/>
          <w:szCs w:val="24"/>
          <w:rtl/>
        </w:rPr>
        <w:t xml:space="preserve"> </w:t>
      </w:r>
      <w:r w:rsidRPr="00D102F4">
        <w:rPr>
          <w:rFonts w:ascii="Simplified Arabic" w:hAnsi="Simplified Arabic" w:cs="Simplified Arabic"/>
          <w:sz w:val="24"/>
          <w:szCs w:val="24"/>
          <w:rtl/>
        </w:rPr>
        <w:t>ضيف، شوقي</w:t>
      </w:r>
      <w:r w:rsidRPr="00D102F4">
        <w:rPr>
          <w:rFonts w:ascii="Simplified Arabic" w:hAnsi="Simplified Arabic" w:cs="Simplified Arabic" w:hint="cs"/>
          <w:sz w:val="24"/>
          <w:szCs w:val="24"/>
          <w:rtl/>
        </w:rPr>
        <w:t xml:space="preserve"> </w:t>
      </w:r>
      <w:r w:rsidR="00E64FE6" w:rsidRPr="00D102F4">
        <w:rPr>
          <w:rFonts w:ascii="Simplified Arabic" w:hAnsi="Simplified Arabic" w:cs="Simplified Arabic" w:hint="cs"/>
          <w:sz w:val="24"/>
          <w:szCs w:val="24"/>
          <w:rtl/>
        </w:rPr>
        <w:t xml:space="preserve">(2008) </w:t>
      </w:r>
      <w:r w:rsidR="00D72A37" w:rsidRPr="00D102F4">
        <w:rPr>
          <w:rFonts w:ascii="Simplified Arabic" w:hAnsi="Simplified Arabic" w:cs="Simplified Arabic"/>
          <w:sz w:val="24"/>
          <w:szCs w:val="24"/>
          <w:rtl/>
        </w:rPr>
        <w:t>تاريخ الأدب العربي، ط 1، القاهرة: دار المعارف.</w:t>
      </w:r>
    </w:p>
    <w:p w14:paraId="109E76BA" w14:textId="6A9430C7"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عبد الرحمن، ابن خلدون</w:t>
      </w:r>
      <w:r w:rsidR="00E64FE6" w:rsidRPr="00D102F4">
        <w:rPr>
          <w:rFonts w:ascii="Simplified Arabic" w:hAnsi="Simplified Arabic" w:cs="Simplified Arabic" w:hint="cs"/>
          <w:sz w:val="24"/>
          <w:szCs w:val="24"/>
          <w:rtl/>
        </w:rPr>
        <w:t xml:space="preserve"> (</w:t>
      </w:r>
      <w:r w:rsidR="00E64FE6" w:rsidRPr="00D102F4">
        <w:rPr>
          <w:rFonts w:ascii="Simplified Arabic" w:hAnsi="Simplified Arabic" w:cs="Simplified Arabic"/>
          <w:sz w:val="24"/>
          <w:szCs w:val="24"/>
          <w:rtl/>
        </w:rPr>
        <w:t>2001</w:t>
      </w:r>
      <w:r w:rsidR="00E64FE6"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تاريخ ابن خلدون، تحقيق خليل شحاذة، سوريا: دار الفكر للطباعة والنشر والتوزيع.</w:t>
      </w:r>
    </w:p>
    <w:p w14:paraId="2A3D6C07" w14:textId="77ED9ACF"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 xml:space="preserve">عبد المنعم، أحمد </w:t>
      </w:r>
      <w:r w:rsidR="00A30249" w:rsidRPr="00D102F4">
        <w:rPr>
          <w:rFonts w:ascii="Simplified Arabic" w:hAnsi="Simplified Arabic" w:cs="Simplified Arabic" w:hint="cs"/>
          <w:sz w:val="24"/>
          <w:szCs w:val="24"/>
          <w:rtl/>
        </w:rPr>
        <w:t xml:space="preserve">محمد </w:t>
      </w:r>
      <w:r w:rsidR="00A30249" w:rsidRPr="00D102F4">
        <w:rPr>
          <w:rFonts w:ascii="Simplified Arabic" w:hAnsi="Simplified Arabic" w:cs="Simplified Arabic"/>
          <w:sz w:val="24"/>
          <w:szCs w:val="24"/>
          <w:rtl/>
        </w:rPr>
        <w:t>(2007</w:t>
      </w:r>
      <w:r w:rsidR="00A30249"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xml:space="preserve"> أثر المجالس في تطور النقد الأدبي في العصرين الأموي والعباسي: دراسة نقدية تحليلية موازنة، رسالة دكتوراه، جامعة أمدرمان الإسلامية.</w:t>
      </w:r>
    </w:p>
    <w:p w14:paraId="116613B3" w14:textId="0850C699"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قدامة، ابن جعفر</w:t>
      </w:r>
      <w:r w:rsidR="00A30249" w:rsidRPr="00D102F4">
        <w:rPr>
          <w:rFonts w:ascii="Simplified Arabic" w:hAnsi="Simplified Arabic" w:cs="Simplified Arabic" w:hint="cs"/>
          <w:sz w:val="24"/>
          <w:szCs w:val="24"/>
          <w:rtl/>
        </w:rPr>
        <w:t xml:space="preserve"> (</w:t>
      </w:r>
      <w:r w:rsidR="00A30249" w:rsidRPr="00D102F4">
        <w:rPr>
          <w:rFonts w:ascii="Simplified Arabic" w:hAnsi="Simplified Arabic" w:cs="Simplified Arabic"/>
          <w:sz w:val="24"/>
          <w:szCs w:val="24"/>
          <w:rtl/>
        </w:rPr>
        <w:t>1302</w:t>
      </w:r>
      <w:r w:rsidR="00A30249"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نقد الشعر، ط1، قسطنطينية، مطبعة الجوائب.</w:t>
      </w:r>
    </w:p>
    <w:p w14:paraId="140E74A0" w14:textId="5E06CC7C"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القيرواني، ابن رشيق</w:t>
      </w:r>
      <w:r w:rsidR="00A30249" w:rsidRPr="00D102F4">
        <w:rPr>
          <w:rFonts w:ascii="Simplified Arabic" w:hAnsi="Simplified Arabic" w:cs="Simplified Arabic" w:hint="cs"/>
          <w:sz w:val="24"/>
          <w:szCs w:val="24"/>
          <w:rtl/>
        </w:rPr>
        <w:t xml:space="preserve"> (2000)</w:t>
      </w:r>
      <w:r w:rsidRPr="00D102F4">
        <w:rPr>
          <w:rFonts w:ascii="Simplified Arabic" w:hAnsi="Simplified Arabic" w:cs="Simplified Arabic"/>
          <w:sz w:val="24"/>
          <w:szCs w:val="24"/>
          <w:rtl/>
        </w:rPr>
        <w:t>. العمدة في صناعة الشعر ونقده، تحقيق النبوي عبد الواحد شعلان، ط1، القاهرة: مكتبة الغانجي.</w:t>
      </w:r>
    </w:p>
    <w:p w14:paraId="099CD341" w14:textId="3ABA6DD0"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Pr>
      </w:pPr>
      <w:r w:rsidRPr="00D102F4">
        <w:rPr>
          <w:rFonts w:ascii="Simplified Arabic" w:hAnsi="Simplified Arabic" w:cs="Simplified Arabic"/>
          <w:sz w:val="24"/>
          <w:szCs w:val="24"/>
          <w:rtl/>
        </w:rPr>
        <w:t>مارسيل، موس</w:t>
      </w:r>
      <w:r w:rsidR="00A30249" w:rsidRPr="00D102F4">
        <w:rPr>
          <w:rFonts w:ascii="Simplified Arabic" w:hAnsi="Simplified Arabic" w:cs="Simplified Arabic" w:hint="cs"/>
          <w:sz w:val="24"/>
          <w:szCs w:val="24"/>
          <w:rtl/>
        </w:rPr>
        <w:t xml:space="preserve"> (2011)</w:t>
      </w:r>
      <w:r w:rsidRPr="00D102F4">
        <w:rPr>
          <w:rFonts w:ascii="Simplified Arabic" w:hAnsi="Simplified Arabic" w:cs="Simplified Arabic"/>
          <w:sz w:val="24"/>
          <w:szCs w:val="24"/>
          <w:rtl/>
        </w:rPr>
        <w:t>. بحث في الهبة: شكل التبادل وعلته في المجتمعات القديمة، ترجمة المولدي الأحمر، ط 1، بيروت: المنظمة العربية للترجمة</w:t>
      </w:r>
      <w:r w:rsidR="00A30249" w:rsidRPr="00D102F4">
        <w:rPr>
          <w:rFonts w:ascii="Simplified Arabic" w:hAnsi="Simplified Arabic" w:cs="Simplified Arabic" w:hint="cs"/>
          <w:sz w:val="24"/>
          <w:szCs w:val="24"/>
          <w:rtl/>
        </w:rPr>
        <w:t>.</w:t>
      </w:r>
    </w:p>
    <w:p w14:paraId="60610FC5" w14:textId="5B5E4D84" w:rsidR="00D72A37" w:rsidRPr="00D102F4" w:rsidRDefault="00D72A37" w:rsidP="00D102F4">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lastRenderedPageBreak/>
        <w:t>المتنبي، أبو الطيب</w:t>
      </w:r>
      <w:r w:rsidR="00A30249" w:rsidRPr="00D102F4">
        <w:rPr>
          <w:rFonts w:ascii="Simplified Arabic" w:hAnsi="Simplified Arabic" w:cs="Simplified Arabic" w:hint="cs"/>
          <w:sz w:val="24"/>
          <w:szCs w:val="24"/>
          <w:rtl/>
        </w:rPr>
        <w:t xml:space="preserve"> (</w:t>
      </w:r>
      <w:r w:rsidR="00A30249" w:rsidRPr="00D102F4">
        <w:rPr>
          <w:rFonts w:ascii="Simplified Arabic" w:hAnsi="Simplified Arabic" w:cs="Simplified Arabic"/>
          <w:sz w:val="24"/>
          <w:szCs w:val="24"/>
          <w:rtl/>
        </w:rPr>
        <w:t>1983</w:t>
      </w:r>
      <w:r w:rsidR="00A30249"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المتنبي، لبنان: دار بيروت للطباعة والنشر.</w:t>
      </w:r>
    </w:p>
    <w:p w14:paraId="06A6EA63" w14:textId="5E3556C8" w:rsidR="00D72A37" w:rsidRPr="00D102F4" w:rsidRDefault="00D72A37" w:rsidP="007B51A9">
      <w:pPr>
        <w:pStyle w:val="Paragraphedeliste"/>
        <w:numPr>
          <w:ilvl w:val="0"/>
          <w:numId w:val="5"/>
        </w:numPr>
        <w:bidi/>
        <w:spacing w:after="0" w:line="320" w:lineRule="exact"/>
        <w:jc w:val="both"/>
        <w:rPr>
          <w:rFonts w:ascii="Simplified Arabic" w:hAnsi="Simplified Arabic" w:cs="Simplified Arabic"/>
          <w:sz w:val="24"/>
          <w:szCs w:val="24"/>
        </w:rPr>
      </w:pPr>
      <w:proofErr w:type="spellStart"/>
      <w:r w:rsidRPr="00D102F4">
        <w:rPr>
          <w:rFonts w:ascii="Simplified Arabic" w:hAnsi="Simplified Arabic" w:cs="Simplified Arabic"/>
          <w:sz w:val="24"/>
          <w:szCs w:val="24"/>
          <w:rtl/>
        </w:rPr>
        <w:t>مروفل</w:t>
      </w:r>
      <w:proofErr w:type="spellEnd"/>
      <w:r w:rsidRPr="00D102F4">
        <w:rPr>
          <w:rFonts w:ascii="Simplified Arabic" w:hAnsi="Simplified Arabic" w:cs="Simplified Arabic"/>
          <w:sz w:val="24"/>
          <w:szCs w:val="24"/>
          <w:rtl/>
        </w:rPr>
        <w:t>، مختار</w:t>
      </w:r>
      <w:r w:rsidR="00A30249" w:rsidRPr="00D102F4">
        <w:rPr>
          <w:rFonts w:ascii="Simplified Arabic" w:hAnsi="Simplified Arabic" w:cs="Simplified Arabic" w:hint="cs"/>
          <w:sz w:val="24"/>
          <w:szCs w:val="24"/>
          <w:rtl/>
        </w:rPr>
        <w:t xml:space="preserve"> (2019)</w:t>
      </w:r>
      <w:r w:rsidRPr="00D102F4">
        <w:rPr>
          <w:rFonts w:ascii="Simplified Arabic" w:hAnsi="Simplified Arabic" w:cs="Simplified Arabic"/>
          <w:sz w:val="24"/>
          <w:szCs w:val="24"/>
          <w:rtl/>
        </w:rPr>
        <w:t xml:space="preserve">. </w:t>
      </w:r>
      <w:r w:rsidRPr="00D102F4">
        <w:rPr>
          <w:rFonts w:ascii="Simplified Arabic" w:hAnsi="Simplified Arabic" w:cs="Simplified Arabic"/>
          <w:sz w:val="24"/>
          <w:szCs w:val="24"/>
        </w:rPr>
        <w:t xml:space="preserve">" </w:t>
      </w:r>
      <w:r w:rsidRPr="00D102F4">
        <w:rPr>
          <w:rFonts w:ascii="Simplified Arabic" w:hAnsi="Simplified Arabic" w:cs="Simplified Arabic"/>
          <w:sz w:val="24"/>
          <w:szCs w:val="24"/>
          <w:rtl/>
        </w:rPr>
        <w:t>حول الهدية والمبادلات الإنسانية ونشأة الروابط الاجتماعية</w:t>
      </w:r>
      <w:r w:rsidRPr="00D102F4">
        <w:rPr>
          <w:rFonts w:ascii="Simplified Arabic" w:hAnsi="Simplified Arabic" w:cs="Simplified Arabic"/>
          <w:sz w:val="24"/>
          <w:szCs w:val="24"/>
        </w:rPr>
        <w:t xml:space="preserve"> "</w:t>
      </w:r>
      <w:r w:rsidRPr="00D102F4">
        <w:rPr>
          <w:rFonts w:ascii="Simplified Arabic" w:hAnsi="Simplified Arabic" w:cs="Simplified Arabic"/>
          <w:sz w:val="24"/>
          <w:szCs w:val="24"/>
          <w:rtl/>
        </w:rPr>
        <w:t>، مجلة مؤمنون بلا حدود.</w:t>
      </w:r>
    </w:p>
    <w:p w14:paraId="4C7A8812" w14:textId="1966F798" w:rsidR="00D72A37" w:rsidRPr="00D102F4" w:rsidRDefault="00D72A37" w:rsidP="007B51A9">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المزنِي، زهير</w:t>
      </w:r>
      <w:r w:rsidR="00A30249" w:rsidRPr="00D102F4">
        <w:rPr>
          <w:rFonts w:ascii="Simplified Arabic" w:hAnsi="Simplified Arabic" w:cs="Simplified Arabic" w:hint="cs"/>
          <w:sz w:val="24"/>
          <w:szCs w:val="24"/>
          <w:rtl/>
        </w:rPr>
        <w:t xml:space="preserve"> (</w:t>
      </w:r>
      <w:r w:rsidR="00A30249" w:rsidRPr="00D102F4">
        <w:rPr>
          <w:rFonts w:ascii="Simplified Arabic" w:hAnsi="Simplified Arabic" w:cs="Simplified Arabic"/>
          <w:sz w:val="24"/>
          <w:szCs w:val="24"/>
          <w:rtl/>
        </w:rPr>
        <w:t>1988</w:t>
      </w:r>
      <w:r w:rsidR="00A30249"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زهير بن أبي سلمى، تحقيق حسن عافور، ط1، لبنان: دار الكتب العلمية.</w:t>
      </w:r>
    </w:p>
    <w:p w14:paraId="13C2E58C" w14:textId="2630B335" w:rsidR="00D72A37" w:rsidRPr="00D102F4" w:rsidRDefault="00D72A37" w:rsidP="007B51A9">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المصري، أبو الفتح</w:t>
      </w:r>
      <w:r w:rsidR="00A30249" w:rsidRPr="00D102F4">
        <w:rPr>
          <w:rFonts w:ascii="Simplified Arabic" w:hAnsi="Simplified Arabic" w:cs="Simplified Arabic" w:hint="cs"/>
          <w:sz w:val="24"/>
          <w:szCs w:val="24"/>
          <w:rtl/>
        </w:rPr>
        <w:t xml:space="preserve"> </w:t>
      </w:r>
      <w:bookmarkStart w:id="3" w:name="_Hlk57668052"/>
      <w:r w:rsidR="00A30249" w:rsidRPr="00D102F4">
        <w:rPr>
          <w:rFonts w:ascii="Simplified Arabic" w:hAnsi="Simplified Arabic" w:cs="Simplified Arabic" w:hint="cs"/>
          <w:sz w:val="24"/>
          <w:szCs w:val="24"/>
          <w:rtl/>
        </w:rPr>
        <w:t>(</w:t>
      </w:r>
      <w:r w:rsidR="00A30249" w:rsidRPr="00D102F4">
        <w:rPr>
          <w:rFonts w:ascii="Simplified Arabic" w:hAnsi="Simplified Arabic" w:cs="Simplified Arabic"/>
          <w:sz w:val="24"/>
          <w:szCs w:val="24"/>
          <w:rtl/>
        </w:rPr>
        <w:t>2013</w:t>
      </w:r>
      <w:r w:rsidR="00A30249" w:rsidRPr="00D102F4">
        <w:rPr>
          <w:rFonts w:ascii="Simplified Arabic" w:hAnsi="Simplified Arabic" w:cs="Simplified Arabic" w:hint="cs"/>
          <w:sz w:val="24"/>
          <w:szCs w:val="24"/>
          <w:rtl/>
        </w:rPr>
        <w:t>)</w:t>
      </w:r>
      <w:bookmarkEnd w:id="3"/>
      <w:r w:rsidRPr="00D102F4">
        <w:rPr>
          <w:rFonts w:ascii="Simplified Arabic" w:hAnsi="Simplified Arabic" w:cs="Simplified Arabic"/>
          <w:sz w:val="24"/>
          <w:szCs w:val="24"/>
          <w:rtl/>
        </w:rPr>
        <w:t>. معاهد التنصيص على شواهد التلخيص، تحقيق حامد عبد الله المحلاوي، ط1، لبنان: دار الكتب العلمية.</w:t>
      </w:r>
    </w:p>
    <w:p w14:paraId="36ECD884" w14:textId="4AE104DD" w:rsidR="00D72A37" w:rsidRPr="00D102F4" w:rsidRDefault="00D72A37" w:rsidP="007B51A9">
      <w:pPr>
        <w:pStyle w:val="Paragraphedeliste"/>
        <w:numPr>
          <w:ilvl w:val="0"/>
          <w:numId w:val="5"/>
        </w:numPr>
        <w:bidi/>
        <w:spacing w:after="0" w:line="320" w:lineRule="exact"/>
        <w:jc w:val="both"/>
        <w:rPr>
          <w:rFonts w:ascii="Simplified Arabic" w:hAnsi="Simplified Arabic" w:cs="Simplified Arabic"/>
          <w:sz w:val="24"/>
          <w:szCs w:val="24"/>
        </w:rPr>
      </w:pPr>
      <w:r w:rsidRPr="00D102F4">
        <w:rPr>
          <w:rFonts w:ascii="Simplified Arabic" w:hAnsi="Simplified Arabic" w:cs="Simplified Arabic"/>
          <w:sz w:val="24"/>
          <w:szCs w:val="24"/>
          <w:rtl/>
        </w:rPr>
        <w:t>هلالي، خالد</w:t>
      </w:r>
      <w:r w:rsidR="00A30249" w:rsidRPr="00D102F4">
        <w:rPr>
          <w:rFonts w:ascii="Simplified Arabic" w:hAnsi="Simplified Arabic" w:cs="Simplified Arabic" w:hint="cs"/>
          <w:sz w:val="24"/>
          <w:szCs w:val="24"/>
          <w:rtl/>
        </w:rPr>
        <w:t xml:space="preserve"> (</w:t>
      </w:r>
      <w:r w:rsidR="00A30249" w:rsidRPr="00D102F4">
        <w:rPr>
          <w:rFonts w:ascii="Simplified Arabic" w:hAnsi="Simplified Arabic" w:cs="Simplified Arabic"/>
          <w:sz w:val="24"/>
          <w:szCs w:val="24"/>
          <w:rtl/>
        </w:rPr>
        <w:t>201</w:t>
      </w:r>
      <w:r w:rsidR="00A30249" w:rsidRPr="00D102F4">
        <w:rPr>
          <w:rFonts w:ascii="Simplified Arabic" w:hAnsi="Simplified Arabic" w:cs="Simplified Arabic" w:hint="cs"/>
          <w:sz w:val="24"/>
          <w:szCs w:val="24"/>
          <w:rtl/>
        </w:rPr>
        <w:t>9)</w:t>
      </w:r>
      <w:r w:rsidRPr="00D102F4">
        <w:rPr>
          <w:rFonts w:ascii="Simplified Arabic" w:hAnsi="Simplified Arabic" w:cs="Simplified Arabic"/>
          <w:sz w:val="24"/>
          <w:szCs w:val="24"/>
          <w:rtl/>
        </w:rPr>
        <w:t>.</w:t>
      </w:r>
      <w:r w:rsidR="00A30249"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"إشكالية الصدق والكذب في الشّعر العربي بين الأخلاقي والفني"، مجلة جيل الدراسات الادبية والفكرية، العدد 51</w:t>
      </w:r>
      <w:r w:rsidRPr="00D102F4">
        <w:rPr>
          <w:rFonts w:ascii="Simplified Arabic" w:hAnsi="Simplified Arabic" w:cs="Simplified Arabic" w:hint="cs"/>
          <w:sz w:val="24"/>
          <w:szCs w:val="24"/>
          <w:rtl/>
        </w:rPr>
        <w:t>.</w:t>
      </w:r>
    </w:p>
    <w:p w14:paraId="373B23AF" w14:textId="355D7C8A" w:rsidR="00D72A37" w:rsidRPr="00B41762" w:rsidRDefault="00D72A37" w:rsidP="00F215EF">
      <w:pPr>
        <w:spacing w:after="0" w:line="320" w:lineRule="exact"/>
        <w:jc w:val="both"/>
        <w:rPr>
          <w:rFonts w:ascii="Simplified Arabic" w:hAnsi="Simplified Arabic" w:cs="Simplified Arabic"/>
          <w:sz w:val="24"/>
          <w:szCs w:val="24"/>
        </w:rPr>
      </w:pPr>
      <w:r w:rsidRPr="00B41762">
        <w:rPr>
          <w:rFonts w:ascii="Simplified Arabic" w:hAnsi="Simplified Arabic" w:cs="Simplified Arabic"/>
          <w:i/>
          <w:iCs/>
          <w:sz w:val="24"/>
          <w:szCs w:val="24"/>
        </w:rPr>
        <w:t>31-</w:t>
      </w:r>
      <w:r w:rsidRPr="00B41762">
        <w:rPr>
          <w:rFonts w:ascii="Simplified Arabic" w:hAnsi="Simplified Arabic" w:cs="Simplified Arabic"/>
          <w:sz w:val="24"/>
          <w:szCs w:val="24"/>
        </w:rPr>
        <w:t>Marie Mauzé</w:t>
      </w:r>
      <w:r w:rsidR="001547C7" w:rsidRPr="00B41762">
        <w:rPr>
          <w:rFonts w:ascii="Simplified Arabic" w:hAnsi="Simplified Arabic" w:cs="Simplified Arabic"/>
          <w:sz w:val="24"/>
          <w:szCs w:val="24"/>
          <w:rtl/>
        </w:rPr>
        <w:t xml:space="preserve"> </w:t>
      </w:r>
      <w:r w:rsidR="001547C7" w:rsidRPr="00B41762">
        <w:rPr>
          <w:rFonts w:ascii="Simplified Arabic" w:hAnsi="Simplified Arabic" w:cs="Simplified Arabic"/>
          <w:sz w:val="24"/>
          <w:szCs w:val="24"/>
        </w:rPr>
        <w:t>(1986)</w:t>
      </w:r>
      <w:r w:rsidR="00D102F4" w:rsidRPr="00B41762">
        <w:rPr>
          <w:rFonts w:ascii="Simplified Arabic" w:hAnsi="Simplified Arabic" w:cs="Simplified Arabic"/>
          <w:i/>
          <w:iCs/>
          <w:sz w:val="24"/>
          <w:szCs w:val="24"/>
        </w:rPr>
        <w:t>.</w:t>
      </w:r>
      <w:r w:rsidR="00B41762" w:rsidRPr="00B41762">
        <w:rPr>
          <w:rFonts w:ascii="Simplified Arabic" w:hAnsi="Simplified Arabic" w:cs="Simplified Arabic"/>
          <w:i/>
          <w:iCs/>
          <w:sz w:val="24"/>
          <w:szCs w:val="24"/>
        </w:rPr>
        <w:t xml:space="preserve"> </w:t>
      </w:r>
      <w:r w:rsidRPr="00B41762">
        <w:rPr>
          <w:rFonts w:ascii="Simplified Arabic" w:hAnsi="Simplified Arabic" w:cs="Simplified Arabic"/>
          <w:sz w:val="24"/>
          <w:szCs w:val="24"/>
        </w:rPr>
        <w:t>Boas,</w:t>
      </w:r>
      <w:r w:rsidRPr="00B41762">
        <w:rPr>
          <w:rFonts w:ascii="Simplified Arabic" w:hAnsi="Simplified Arabic" w:cs="Simplified Arabic"/>
          <w:sz w:val="24"/>
          <w:szCs w:val="24"/>
          <w:rtl/>
        </w:rPr>
        <w:t xml:space="preserve"> </w:t>
      </w:r>
      <w:r w:rsidRPr="00B41762">
        <w:rPr>
          <w:rFonts w:ascii="Simplified Arabic" w:hAnsi="Simplified Arabic" w:cs="Simplified Arabic"/>
          <w:sz w:val="24"/>
          <w:szCs w:val="24"/>
        </w:rPr>
        <w:t xml:space="preserve">les kwagul et le </w:t>
      </w:r>
      <w:r w:rsidR="001547C7" w:rsidRPr="00B41762">
        <w:rPr>
          <w:rFonts w:ascii="Simplified Arabic" w:hAnsi="Simplified Arabic" w:cs="Simplified Arabic"/>
          <w:sz w:val="24"/>
          <w:szCs w:val="24"/>
        </w:rPr>
        <w:t>potlatch :</w:t>
      </w:r>
      <w:r w:rsidRPr="00B41762">
        <w:rPr>
          <w:rFonts w:ascii="Simplified Arabic" w:hAnsi="Simplified Arabic" w:cs="Simplified Arabic"/>
          <w:sz w:val="24"/>
          <w:szCs w:val="24"/>
        </w:rPr>
        <w:t>Elément pour une réévaluation</w:t>
      </w:r>
      <w:r w:rsidRPr="00B41762">
        <w:rPr>
          <w:rFonts w:ascii="Simplified Arabic" w:hAnsi="Simplified Arabic" w:cs="Simplified Arabic"/>
          <w:i/>
          <w:iCs/>
          <w:sz w:val="24"/>
          <w:szCs w:val="24"/>
        </w:rPr>
        <w:t xml:space="preserve">, </w:t>
      </w:r>
      <w:r w:rsidR="0010034D" w:rsidRPr="00B41762">
        <w:rPr>
          <w:rFonts w:ascii="Simplified Arabic" w:hAnsi="Simplified Arabic" w:cs="Simplified Arabic"/>
          <w:sz w:val="24"/>
          <w:szCs w:val="24"/>
        </w:rPr>
        <w:t>L’Homme,</w:t>
      </w:r>
      <w:r w:rsidRPr="00B41762">
        <w:rPr>
          <w:rFonts w:ascii="Simplified Arabic" w:hAnsi="Simplified Arabic" w:cs="Simplified Arabic"/>
          <w:sz w:val="24"/>
          <w:szCs w:val="24"/>
        </w:rPr>
        <w:t xml:space="preserve"> tome 26</w:t>
      </w:r>
      <w:r w:rsidR="003277E1" w:rsidRPr="00B41762">
        <w:rPr>
          <w:rFonts w:ascii="Simplified Arabic" w:hAnsi="Simplified Arabic" w:cs="Simplified Arabic"/>
          <w:sz w:val="24"/>
          <w:szCs w:val="24"/>
        </w:rPr>
        <w:t>,</w:t>
      </w:r>
      <w:r w:rsidRPr="00B41762">
        <w:rPr>
          <w:rFonts w:ascii="Simplified Arabic" w:hAnsi="Simplified Arabic" w:cs="Simplified Arabic"/>
          <w:sz w:val="24"/>
          <w:szCs w:val="24"/>
        </w:rPr>
        <w:t xml:space="preserve"> n°100.</w:t>
      </w:r>
    </w:p>
    <w:p w14:paraId="757A1DA9" w14:textId="5FC3321E" w:rsidR="00D102F4" w:rsidRPr="00B41762" w:rsidRDefault="00D102F4" w:rsidP="00D102F4">
      <w:pPr>
        <w:bidi/>
        <w:spacing w:after="0" w:line="320" w:lineRule="exact"/>
        <w:jc w:val="both"/>
        <w:rPr>
          <w:rFonts w:ascii="Simplified Arabic" w:hAnsi="Simplified Arabic" w:cs="Simplified Arabic"/>
          <w:b/>
          <w:bCs/>
          <w:sz w:val="28"/>
          <w:szCs w:val="28"/>
          <w:rtl/>
          <w:lang w:val="en-ZA"/>
        </w:rPr>
      </w:pPr>
      <w:r w:rsidRPr="00B41762">
        <w:rPr>
          <w:rFonts w:ascii="Simplified Arabic" w:hAnsi="Simplified Arabic" w:cs="Simplified Arabic"/>
          <w:b/>
          <w:bCs/>
          <w:sz w:val="28"/>
          <w:szCs w:val="28"/>
          <w:rtl/>
          <w:lang w:val="en-ZA"/>
        </w:rPr>
        <w:t>قائمة المصادر العربية مترجمة</w:t>
      </w:r>
    </w:p>
    <w:p w14:paraId="5E669937" w14:textId="7847C54D" w:rsidR="00D102F4" w:rsidRDefault="00D102F4" w:rsidP="00D102F4">
      <w:pPr>
        <w:spacing w:after="0" w:line="320" w:lineRule="exact"/>
        <w:jc w:val="both"/>
        <w:rPr>
          <w:rFonts w:ascii="Traditional Arabic" w:hAnsi="Traditional Arabic" w:cs="Traditional Arabic"/>
          <w:b/>
          <w:bCs/>
          <w:i/>
          <w:iCs/>
          <w:sz w:val="24"/>
          <w:szCs w:val="24"/>
        </w:rPr>
      </w:pPr>
      <w:r w:rsidRPr="00D102F4">
        <w:rPr>
          <w:rFonts w:ascii="Traditional Arabic" w:hAnsi="Traditional Arabic" w:cs="Traditional Arabic"/>
          <w:b/>
          <w:bCs/>
          <w:i/>
          <w:iCs/>
          <w:sz w:val="24"/>
          <w:szCs w:val="24"/>
        </w:rPr>
        <w:t>Translated References</w:t>
      </w:r>
    </w:p>
    <w:p w14:paraId="728B0E12" w14:textId="0E78EFAA" w:rsidR="00367581" w:rsidRPr="00C27C2C" w:rsidRDefault="00367581" w:rsidP="00C27C2C">
      <w:pPr>
        <w:spacing w:after="0" w:line="320" w:lineRule="exact"/>
        <w:jc w:val="both"/>
        <w:rPr>
          <w:rFonts w:ascii="Times-Italic" w:hAnsi="Times-Italic"/>
          <w:i/>
          <w:iCs/>
          <w:color w:val="242021"/>
          <w:sz w:val="18"/>
          <w:szCs w:val="18"/>
          <w:lang w:val="en-ZA"/>
        </w:rPr>
      </w:pPr>
      <w:bookmarkStart w:id="4" w:name="_Hlk58406082"/>
      <w:proofErr w:type="spellStart"/>
      <w:r w:rsidRPr="00C27C2C">
        <w:rPr>
          <w:rFonts w:ascii="Times-Italic" w:hAnsi="Times-Italic"/>
          <w:i/>
          <w:iCs/>
          <w:color w:val="242021"/>
          <w:sz w:val="18"/>
          <w:szCs w:val="18"/>
          <w:lang w:val="en-ZA"/>
        </w:rPr>
        <w:t>Istykevitch</w:t>
      </w:r>
      <w:proofErr w:type="spellEnd"/>
      <w:r w:rsidRPr="00C27C2C">
        <w:rPr>
          <w:rFonts w:ascii="Times-Italic" w:hAnsi="Times-Italic"/>
          <w:i/>
          <w:iCs/>
          <w:color w:val="242021"/>
          <w:sz w:val="18"/>
          <w:szCs w:val="18"/>
          <w:lang w:val="en-ZA"/>
        </w:rPr>
        <w:t xml:space="preserve">, Susan </w:t>
      </w:r>
      <w:bookmarkEnd w:id="4"/>
      <w:r w:rsidRPr="00C27C2C">
        <w:rPr>
          <w:rFonts w:ascii="Times-Italic" w:hAnsi="Times-Italic"/>
          <w:i/>
          <w:iCs/>
          <w:color w:val="242021"/>
          <w:sz w:val="18"/>
          <w:szCs w:val="18"/>
          <w:lang w:val="en-ZA"/>
        </w:rPr>
        <w:t>(1997). The Praise Poem and the Invocation Ceremony: The Effectiveness of the Literary Text Throughout History, Cairo: Intervention presented within the works of the International Conference on Literary Criticism</w:t>
      </w:r>
    </w:p>
    <w:p w14:paraId="5BA7BB2E" w14:textId="4B75A3A3" w:rsidR="00367581" w:rsidRPr="00C27C2C" w:rsidRDefault="00AA7D02" w:rsidP="00C27C2C">
      <w:p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Istykevitch</w:t>
      </w:r>
      <w:proofErr w:type="spellEnd"/>
      <w:r w:rsidRPr="00C27C2C">
        <w:rPr>
          <w:rFonts w:ascii="Times-Italic" w:hAnsi="Times-Italic"/>
          <w:i/>
          <w:iCs/>
          <w:color w:val="242021"/>
          <w:sz w:val="18"/>
          <w:szCs w:val="18"/>
          <w:lang w:val="en-ZA"/>
        </w:rPr>
        <w:t xml:space="preserve">, Susan </w:t>
      </w:r>
      <w:r w:rsidR="00367581" w:rsidRPr="00C27C2C">
        <w:rPr>
          <w:rFonts w:ascii="Times-Italic" w:hAnsi="Times-Italic"/>
          <w:i/>
          <w:iCs/>
          <w:color w:val="242021"/>
          <w:sz w:val="18"/>
          <w:szCs w:val="18"/>
          <w:lang w:val="en-ZA"/>
        </w:rPr>
        <w:t>(2010) The Poem and Authority: The Legend, Gender, and Ceremonies in the Classical Arabic Poem, translated by Hassan</w:t>
      </w:r>
      <w:r w:rsidR="00367581" w:rsidRPr="00AA7D02">
        <w:rPr>
          <w:rFonts w:asciiTheme="majorBidi" w:hAnsiTheme="majorBidi" w:cstheme="majorBidi"/>
          <w:sz w:val="24"/>
          <w:szCs w:val="24"/>
          <w:lang w:val="en-ZA"/>
        </w:rPr>
        <w:t xml:space="preserve"> </w:t>
      </w:r>
      <w:r w:rsidR="00367581" w:rsidRPr="00C27C2C">
        <w:rPr>
          <w:rFonts w:ascii="Times-Italic" w:hAnsi="Times-Italic"/>
          <w:i/>
          <w:iCs/>
          <w:color w:val="242021"/>
          <w:sz w:val="18"/>
          <w:szCs w:val="18"/>
          <w:lang w:val="en-ZA"/>
        </w:rPr>
        <w:t>Al-</w:t>
      </w:r>
      <w:proofErr w:type="spellStart"/>
      <w:r w:rsidR="00367581" w:rsidRPr="00C27C2C">
        <w:rPr>
          <w:rFonts w:ascii="Times-Italic" w:hAnsi="Times-Italic"/>
          <w:i/>
          <w:iCs/>
          <w:color w:val="242021"/>
          <w:sz w:val="18"/>
          <w:szCs w:val="18"/>
          <w:lang w:val="en-ZA"/>
        </w:rPr>
        <w:t>Banna</w:t>
      </w:r>
      <w:proofErr w:type="spellEnd"/>
      <w:r w:rsidR="00367581" w:rsidRPr="00C27C2C">
        <w:rPr>
          <w:rFonts w:ascii="Times-Italic" w:hAnsi="Times-Italic"/>
          <w:i/>
          <w:iCs/>
          <w:color w:val="242021"/>
          <w:sz w:val="18"/>
          <w:szCs w:val="18"/>
          <w:lang w:val="en-ZA"/>
        </w:rPr>
        <w:t xml:space="preserve"> </w:t>
      </w:r>
      <w:proofErr w:type="spellStart"/>
      <w:r w:rsidR="00367581" w:rsidRPr="00C27C2C">
        <w:rPr>
          <w:rFonts w:ascii="Times-Italic" w:hAnsi="Times-Italic"/>
          <w:i/>
          <w:iCs/>
          <w:color w:val="242021"/>
          <w:sz w:val="18"/>
          <w:szCs w:val="18"/>
          <w:lang w:val="en-ZA"/>
        </w:rPr>
        <w:t>Ezz</w:t>
      </w:r>
      <w:proofErr w:type="spellEnd"/>
      <w:r w:rsidR="00367581" w:rsidRPr="00C27C2C">
        <w:rPr>
          <w:rFonts w:ascii="Times-Italic" w:hAnsi="Times-Italic"/>
          <w:i/>
          <w:iCs/>
          <w:color w:val="242021"/>
          <w:sz w:val="18"/>
          <w:szCs w:val="18"/>
          <w:lang w:val="en-ZA"/>
        </w:rPr>
        <w:t xml:space="preserve"> El-Din, 1st Edition, Cairo: The National </w:t>
      </w:r>
      <w:proofErr w:type="spellStart"/>
      <w:r w:rsidR="00367581" w:rsidRPr="00C27C2C">
        <w:rPr>
          <w:rFonts w:ascii="Times-Italic" w:hAnsi="Times-Italic"/>
          <w:i/>
          <w:iCs/>
          <w:color w:val="242021"/>
          <w:sz w:val="18"/>
          <w:szCs w:val="18"/>
          <w:lang w:val="en-ZA"/>
        </w:rPr>
        <w:t>Center</w:t>
      </w:r>
      <w:proofErr w:type="spellEnd"/>
      <w:r w:rsidR="00367581" w:rsidRPr="00C27C2C">
        <w:rPr>
          <w:rFonts w:ascii="Times-Italic" w:hAnsi="Times-Italic"/>
          <w:i/>
          <w:iCs/>
          <w:color w:val="242021"/>
          <w:sz w:val="18"/>
          <w:szCs w:val="18"/>
          <w:lang w:val="en-ZA"/>
        </w:rPr>
        <w:t xml:space="preserve"> for Translation.</w:t>
      </w:r>
    </w:p>
    <w:p w14:paraId="4CC4AA41" w14:textId="26919375" w:rsidR="00367581" w:rsidRPr="00C27C2C" w:rsidRDefault="00AA7D02"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Istykevitch</w:t>
      </w:r>
      <w:proofErr w:type="spellEnd"/>
      <w:r w:rsidRPr="00C27C2C">
        <w:rPr>
          <w:rFonts w:ascii="Times-Italic" w:hAnsi="Times-Italic"/>
          <w:i/>
          <w:iCs/>
          <w:color w:val="242021"/>
          <w:sz w:val="18"/>
          <w:szCs w:val="18"/>
          <w:lang w:val="en-ZA"/>
        </w:rPr>
        <w:t>, Susan</w:t>
      </w:r>
      <w:r w:rsidR="00367581" w:rsidRPr="00C27C2C">
        <w:rPr>
          <w:rFonts w:ascii="Times-Italic" w:hAnsi="Times-Italic"/>
          <w:i/>
          <w:iCs/>
          <w:color w:val="242021"/>
          <w:sz w:val="18"/>
          <w:szCs w:val="18"/>
          <w:lang w:val="en-ZA"/>
        </w:rPr>
        <w:t xml:space="preserve"> (2018) Poetics of Performance in the Abbasid Poem: A Re-Reading of Abi Firas Al-Hamdani's Linguist ((See You Tear Sticks)), translated by Ibrahim Amer, </w:t>
      </w:r>
      <w:proofErr w:type="spellStart"/>
      <w:r w:rsidR="00367581" w:rsidRPr="00C27C2C">
        <w:rPr>
          <w:rFonts w:ascii="Times-Italic" w:hAnsi="Times-Italic"/>
          <w:i/>
          <w:iCs/>
          <w:color w:val="242021"/>
          <w:sz w:val="18"/>
          <w:szCs w:val="18"/>
          <w:lang w:val="en-ZA"/>
        </w:rPr>
        <w:t>Fosoul</w:t>
      </w:r>
      <w:proofErr w:type="spellEnd"/>
      <w:r w:rsidR="00367581" w:rsidRPr="00C27C2C">
        <w:rPr>
          <w:rFonts w:ascii="Times-Italic" w:hAnsi="Times-Italic"/>
          <w:i/>
          <w:iCs/>
          <w:color w:val="242021"/>
          <w:sz w:val="18"/>
          <w:szCs w:val="18"/>
          <w:lang w:val="en-ZA"/>
        </w:rPr>
        <w:t xml:space="preserve"> Magazine, Issue 104.</w:t>
      </w:r>
    </w:p>
    <w:p w14:paraId="2FC45196" w14:textId="1B0DE962" w:rsidR="00367581" w:rsidRPr="00C27C2C" w:rsidRDefault="00AA7D02"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w:t>
      </w:r>
      <w:r w:rsidR="00367581" w:rsidRPr="00C27C2C">
        <w:rPr>
          <w:rFonts w:ascii="Times-Italic" w:hAnsi="Times-Italic"/>
          <w:i/>
          <w:iCs/>
          <w:color w:val="242021"/>
          <w:sz w:val="18"/>
          <w:szCs w:val="18"/>
          <w:lang w:val="en-ZA"/>
        </w:rPr>
        <w:t>Al-</w:t>
      </w:r>
      <w:proofErr w:type="spellStart"/>
      <w:r w:rsidR="00367581" w:rsidRPr="00C27C2C">
        <w:rPr>
          <w:rFonts w:ascii="Times-Italic" w:hAnsi="Times-Italic"/>
          <w:i/>
          <w:iCs/>
          <w:color w:val="242021"/>
          <w:sz w:val="18"/>
          <w:szCs w:val="18"/>
          <w:lang w:val="en-ZA"/>
        </w:rPr>
        <w:t>Isfahani</w:t>
      </w:r>
      <w:proofErr w:type="spellEnd"/>
      <w:r w:rsidR="00367581" w:rsidRPr="00C27C2C">
        <w:rPr>
          <w:rFonts w:ascii="Times-Italic" w:hAnsi="Times-Italic"/>
          <w:i/>
          <w:iCs/>
          <w:color w:val="242021"/>
          <w:sz w:val="18"/>
          <w:szCs w:val="18"/>
          <w:lang w:val="en-ZA"/>
        </w:rPr>
        <w:t>, Abul-Farag (2008). Al-</w:t>
      </w:r>
      <w:proofErr w:type="spellStart"/>
      <w:r w:rsidR="00367581" w:rsidRPr="00C27C2C">
        <w:rPr>
          <w:rFonts w:ascii="Times-Italic" w:hAnsi="Times-Italic"/>
          <w:i/>
          <w:iCs/>
          <w:color w:val="242021"/>
          <w:sz w:val="18"/>
          <w:szCs w:val="18"/>
          <w:lang w:val="en-ZA"/>
        </w:rPr>
        <w:t>Aghani</w:t>
      </w:r>
      <w:proofErr w:type="spellEnd"/>
      <w:r w:rsidR="00367581" w:rsidRPr="00C27C2C">
        <w:rPr>
          <w:rFonts w:ascii="Times-Italic" w:hAnsi="Times-Italic"/>
          <w:i/>
          <w:iCs/>
          <w:color w:val="242021"/>
          <w:sz w:val="18"/>
          <w:szCs w:val="18"/>
          <w:lang w:val="en-ZA"/>
        </w:rPr>
        <w:t xml:space="preserve">, edited by </w:t>
      </w:r>
      <w:proofErr w:type="spellStart"/>
      <w:r w:rsidR="00367581" w:rsidRPr="00C27C2C">
        <w:rPr>
          <w:rFonts w:ascii="Times-Italic" w:hAnsi="Times-Italic"/>
          <w:i/>
          <w:iCs/>
          <w:color w:val="242021"/>
          <w:sz w:val="18"/>
          <w:szCs w:val="18"/>
          <w:lang w:val="en-ZA"/>
        </w:rPr>
        <w:t>Ihssan</w:t>
      </w:r>
      <w:proofErr w:type="spellEnd"/>
      <w:r w:rsidR="00367581" w:rsidRPr="00C27C2C">
        <w:rPr>
          <w:rFonts w:ascii="Times-Italic" w:hAnsi="Times-Italic"/>
          <w:i/>
          <w:iCs/>
          <w:color w:val="242021"/>
          <w:sz w:val="18"/>
          <w:szCs w:val="18"/>
          <w:lang w:val="en-ZA"/>
        </w:rPr>
        <w:t xml:space="preserve"> Abbas and others, 3rd Edition, Lebanon: Dar </w:t>
      </w:r>
      <w:proofErr w:type="spellStart"/>
      <w:r w:rsidR="00367581" w:rsidRPr="00C27C2C">
        <w:rPr>
          <w:rFonts w:ascii="Times-Italic" w:hAnsi="Times-Italic"/>
          <w:i/>
          <w:iCs/>
          <w:color w:val="242021"/>
          <w:sz w:val="18"/>
          <w:szCs w:val="18"/>
          <w:lang w:val="en-ZA"/>
        </w:rPr>
        <w:t>Sader</w:t>
      </w:r>
      <w:proofErr w:type="spellEnd"/>
    </w:p>
    <w:p w14:paraId="197AB665" w14:textId="36698667"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Andalusian, Ibn Abd </w:t>
      </w:r>
      <w:proofErr w:type="spellStart"/>
      <w:r w:rsidRPr="00C27C2C">
        <w:rPr>
          <w:rFonts w:ascii="Times-Italic" w:hAnsi="Times-Italic"/>
          <w:i/>
          <w:iCs/>
          <w:color w:val="242021"/>
          <w:sz w:val="18"/>
          <w:szCs w:val="18"/>
          <w:lang w:val="en-ZA"/>
        </w:rPr>
        <w:t>Rabbo</w:t>
      </w:r>
      <w:proofErr w:type="spellEnd"/>
      <w:r w:rsidRPr="00C27C2C">
        <w:rPr>
          <w:rFonts w:ascii="Times-Italic" w:hAnsi="Times-Italic"/>
          <w:i/>
          <w:iCs/>
          <w:color w:val="242021"/>
          <w:sz w:val="18"/>
          <w:szCs w:val="18"/>
          <w:lang w:val="en-ZA"/>
        </w:rPr>
        <w:t xml:space="preserve"> (1983). The Unique Decade, Edited by </w:t>
      </w:r>
      <w:proofErr w:type="spellStart"/>
      <w:r w:rsidRPr="00C27C2C">
        <w:rPr>
          <w:rFonts w:ascii="Times-Italic" w:hAnsi="Times-Italic"/>
          <w:i/>
          <w:iCs/>
          <w:color w:val="242021"/>
          <w:sz w:val="18"/>
          <w:szCs w:val="18"/>
          <w:lang w:val="en-ZA"/>
        </w:rPr>
        <w:t>Moufid</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Qumaiha</w:t>
      </w:r>
      <w:proofErr w:type="spellEnd"/>
      <w:r w:rsidRPr="00C27C2C">
        <w:rPr>
          <w:rFonts w:ascii="Times-Italic" w:hAnsi="Times-Italic"/>
          <w:i/>
          <w:iCs/>
          <w:color w:val="242021"/>
          <w:sz w:val="18"/>
          <w:szCs w:val="18"/>
          <w:lang w:val="en-ZA"/>
        </w:rPr>
        <w:t>, 1st Edition, Lebanon: Dar Al-</w:t>
      </w:r>
      <w:proofErr w:type="spellStart"/>
      <w:r w:rsidRPr="00C27C2C">
        <w:rPr>
          <w:rFonts w:ascii="Times-Italic" w:hAnsi="Times-Italic"/>
          <w:i/>
          <w:iCs/>
          <w:color w:val="242021"/>
          <w:sz w:val="18"/>
          <w:szCs w:val="18"/>
          <w:lang w:val="en-ZA"/>
        </w:rPr>
        <w:t>Kotob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Ulmiah</w:t>
      </w:r>
      <w:proofErr w:type="spellEnd"/>
      <w:r w:rsidRPr="00C27C2C">
        <w:rPr>
          <w:rFonts w:ascii="Times-Italic" w:hAnsi="Times-Italic"/>
          <w:i/>
          <w:iCs/>
          <w:color w:val="242021"/>
          <w:sz w:val="18"/>
          <w:szCs w:val="18"/>
          <w:lang w:val="en-ZA"/>
        </w:rPr>
        <w:t>.</w:t>
      </w:r>
    </w:p>
    <w:p w14:paraId="13B3FE6F" w14:textId="43B8BE84"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Buhtri</w:t>
      </w:r>
      <w:proofErr w:type="spellEnd"/>
      <w:r w:rsidRPr="00C27C2C">
        <w:rPr>
          <w:rFonts w:ascii="Times-Italic" w:hAnsi="Times-Italic"/>
          <w:i/>
          <w:iCs/>
          <w:color w:val="242021"/>
          <w:sz w:val="18"/>
          <w:szCs w:val="18"/>
          <w:lang w:val="en-ZA"/>
        </w:rPr>
        <w:t xml:space="preserve">, Abu </w:t>
      </w:r>
      <w:proofErr w:type="spellStart"/>
      <w:r w:rsidRPr="00C27C2C">
        <w:rPr>
          <w:rFonts w:ascii="Times-Italic" w:hAnsi="Times-Italic"/>
          <w:i/>
          <w:iCs/>
          <w:color w:val="242021"/>
          <w:sz w:val="18"/>
          <w:szCs w:val="18"/>
          <w:lang w:val="en-ZA"/>
        </w:rPr>
        <w:t>Ubada</w:t>
      </w:r>
      <w:proofErr w:type="spellEnd"/>
      <w:r w:rsidRPr="00C27C2C">
        <w:rPr>
          <w:rFonts w:ascii="Times-Italic" w:hAnsi="Times-Italic"/>
          <w:i/>
          <w:iCs/>
          <w:color w:val="242021"/>
          <w:sz w:val="18"/>
          <w:szCs w:val="18"/>
          <w:lang w:val="en-ZA"/>
        </w:rPr>
        <w:t xml:space="preserve"> Al-Walid (2017). Diwan Al-</w:t>
      </w:r>
      <w:proofErr w:type="spellStart"/>
      <w:r w:rsidRPr="00C27C2C">
        <w:rPr>
          <w:rFonts w:ascii="Times-Italic" w:hAnsi="Times-Italic"/>
          <w:i/>
          <w:iCs/>
          <w:color w:val="242021"/>
          <w:sz w:val="18"/>
          <w:szCs w:val="18"/>
          <w:lang w:val="en-ZA"/>
        </w:rPr>
        <w:t>Buhtry</w:t>
      </w:r>
      <w:proofErr w:type="spellEnd"/>
      <w:r w:rsidRPr="00C27C2C">
        <w:rPr>
          <w:rFonts w:ascii="Times-Italic" w:hAnsi="Times-Italic"/>
          <w:i/>
          <w:iCs/>
          <w:color w:val="242021"/>
          <w:sz w:val="18"/>
          <w:szCs w:val="18"/>
          <w:lang w:val="en-ZA"/>
        </w:rPr>
        <w:t>, edited by Kamel Al-</w:t>
      </w:r>
      <w:proofErr w:type="spellStart"/>
      <w:r w:rsidRPr="00C27C2C">
        <w:rPr>
          <w:rFonts w:ascii="Times-Italic" w:hAnsi="Times-Italic"/>
          <w:i/>
          <w:iCs/>
          <w:color w:val="242021"/>
          <w:sz w:val="18"/>
          <w:szCs w:val="18"/>
          <w:lang w:val="en-ZA"/>
        </w:rPr>
        <w:t>Serafi</w:t>
      </w:r>
      <w:proofErr w:type="spellEnd"/>
      <w:r w:rsidRPr="00C27C2C">
        <w:rPr>
          <w:rFonts w:ascii="Times-Italic" w:hAnsi="Times-Italic"/>
          <w:i/>
          <w:iCs/>
          <w:color w:val="242021"/>
          <w:sz w:val="18"/>
          <w:szCs w:val="18"/>
          <w:lang w:val="en-ZA"/>
        </w:rPr>
        <w:t>, Egypt: Dar Al-</w:t>
      </w:r>
      <w:proofErr w:type="spellStart"/>
      <w:r w:rsidRPr="00C27C2C">
        <w:rPr>
          <w:rFonts w:ascii="Times-Italic" w:hAnsi="Times-Italic"/>
          <w:i/>
          <w:iCs/>
          <w:color w:val="242021"/>
          <w:sz w:val="18"/>
          <w:szCs w:val="18"/>
          <w:lang w:val="en-ZA"/>
        </w:rPr>
        <w:t>Maarif</w:t>
      </w:r>
      <w:proofErr w:type="spellEnd"/>
      <w:r w:rsidRPr="00C27C2C">
        <w:rPr>
          <w:rFonts w:ascii="Times-Italic" w:hAnsi="Times-Italic"/>
          <w:i/>
          <w:iCs/>
          <w:color w:val="242021"/>
          <w:sz w:val="18"/>
          <w:szCs w:val="18"/>
          <w:lang w:val="en-ZA"/>
        </w:rPr>
        <w:t>, 4th Edition.</w:t>
      </w:r>
    </w:p>
    <w:p w14:paraId="7B34B592" w14:textId="28CEC6AE"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Badawi, Abd al-Rahman (1964). Foundations of Literary Criticism among the Arabs, Cairo: Dar </w:t>
      </w:r>
      <w:proofErr w:type="spellStart"/>
      <w:r w:rsidRPr="00C27C2C">
        <w:rPr>
          <w:rFonts w:ascii="Times-Italic" w:hAnsi="Times-Italic"/>
          <w:i/>
          <w:iCs/>
          <w:color w:val="242021"/>
          <w:sz w:val="18"/>
          <w:szCs w:val="18"/>
          <w:lang w:val="en-ZA"/>
        </w:rPr>
        <w:t>Nahdet</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Misr</w:t>
      </w:r>
      <w:proofErr w:type="spellEnd"/>
      <w:r w:rsidRPr="00C27C2C">
        <w:rPr>
          <w:rFonts w:ascii="Times-Italic" w:hAnsi="Times-Italic"/>
          <w:i/>
          <w:iCs/>
          <w:color w:val="242021"/>
          <w:sz w:val="18"/>
          <w:szCs w:val="18"/>
          <w:lang w:val="en-ZA"/>
        </w:rPr>
        <w:t xml:space="preserve"> for Printing and Publishing.</w:t>
      </w:r>
    </w:p>
    <w:p w14:paraId="3026ACA8" w14:textId="5A408563"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Al-Bashir Cat, Mustafa (2009). Councils of Writers in the Palaces of the Abbasid Caliphs, 3rd Edition, Jordan: Al-</w:t>
      </w:r>
      <w:proofErr w:type="spellStart"/>
      <w:r w:rsidRPr="00C27C2C">
        <w:rPr>
          <w:rFonts w:ascii="Times-Italic" w:hAnsi="Times-Italic"/>
          <w:i/>
          <w:iCs/>
          <w:color w:val="242021"/>
          <w:sz w:val="18"/>
          <w:szCs w:val="18"/>
          <w:lang w:val="en-ZA"/>
        </w:rPr>
        <w:t>Yazouri</w:t>
      </w:r>
      <w:proofErr w:type="spellEnd"/>
      <w:r w:rsidRPr="00C27C2C">
        <w:rPr>
          <w:rFonts w:ascii="Times-Italic" w:hAnsi="Times-Italic"/>
          <w:i/>
          <w:iCs/>
          <w:color w:val="242021"/>
          <w:sz w:val="18"/>
          <w:szCs w:val="18"/>
          <w:lang w:val="en-ZA"/>
        </w:rPr>
        <w:t xml:space="preserve"> Scientific Publishing House.</w:t>
      </w:r>
    </w:p>
    <w:p w14:paraId="56BA845E" w14:textId="509E482A"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Paul, </w:t>
      </w:r>
      <w:proofErr w:type="spellStart"/>
      <w:r w:rsidRPr="00C27C2C">
        <w:rPr>
          <w:rFonts w:ascii="Times-Italic" w:hAnsi="Times-Italic"/>
          <w:i/>
          <w:iCs/>
          <w:color w:val="242021"/>
          <w:sz w:val="18"/>
          <w:szCs w:val="18"/>
          <w:lang w:val="en-ZA"/>
        </w:rPr>
        <w:t>Fauconi</w:t>
      </w:r>
      <w:proofErr w:type="spellEnd"/>
      <w:r w:rsidRPr="00C27C2C">
        <w:rPr>
          <w:rFonts w:ascii="Times-Italic" w:hAnsi="Times-Italic"/>
          <w:i/>
          <w:iCs/>
          <w:color w:val="242021"/>
          <w:sz w:val="18"/>
          <w:szCs w:val="18"/>
          <w:lang w:val="en-ZA"/>
        </w:rPr>
        <w:t xml:space="preserve"> et </w:t>
      </w:r>
      <w:r w:rsidR="00AA7D02" w:rsidRPr="00C27C2C">
        <w:rPr>
          <w:rFonts w:ascii="Times-Italic" w:hAnsi="Times-Italic"/>
          <w:i/>
          <w:iCs/>
          <w:color w:val="242021"/>
          <w:sz w:val="18"/>
          <w:szCs w:val="18"/>
          <w:lang w:val="en-ZA"/>
        </w:rPr>
        <w:t xml:space="preserve">Marcel, Moss </w:t>
      </w:r>
      <w:r w:rsidRPr="00C27C2C">
        <w:rPr>
          <w:rFonts w:ascii="Times-Italic" w:hAnsi="Times-Italic"/>
          <w:i/>
          <w:iCs/>
          <w:color w:val="242021"/>
          <w:sz w:val="18"/>
          <w:szCs w:val="18"/>
          <w:lang w:val="en-ZA"/>
        </w:rPr>
        <w:t xml:space="preserve">(2016). “Sociology: Its Subject and Its Scope”, translated by </w:t>
      </w:r>
      <w:proofErr w:type="spellStart"/>
      <w:r w:rsidRPr="00C27C2C">
        <w:rPr>
          <w:rFonts w:ascii="Times-Italic" w:hAnsi="Times-Italic"/>
          <w:i/>
          <w:iCs/>
          <w:color w:val="242021"/>
          <w:sz w:val="18"/>
          <w:szCs w:val="18"/>
          <w:lang w:val="en-ZA"/>
        </w:rPr>
        <w:t>Hoda</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Karimli</w:t>
      </w:r>
      <w:proofErr w:type="spellEnd"/>
      <w:r w:rsidRPr="00C27C2C">
        <w:rPr>
          <w:rFonts w:ascii="Times-Italic" w:hAnsi="Times-Italic"/>
          <w:i/>
          <w:iCs/>
          <w:color w:val="242021"/>
          <w:sz w:val="18"/>
          <w:szCs w:val="18"/>
          <w:lang w:val="en-ZA"/>
        </w:rPr>
        <w:t>, Believers Without Borders Journal of Studies and Research.</w:t>
      </w:r>
    </w:p>
    <w:p w14:paraId="4C74F419" w14:textId="6ACE6814"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Taghalabi</w:t>
      </w:r>
      <w:proofErr w:type="spellEnd"/>
      <w:r w:rsidRPr="00C27C2C">
        <w:rPr>
          <w:rFonts w:ascii="Times-Italic" w:hAnsi="Times-Italic"/>
          <w:i/>
          <w:iCs/>
          <w:color w:val="242021"/>
          <w:sz w:val="18"/>
          <w:szCs w:val="18"/>
          <w:lang w:val="en-ZA"/>
        </w:rPr>
        <w:t>, Al-</w:t>
      </w:r>
      <w:proofErr w:type="spellStart"/>
      <w:r w:rsidRPr="00C27C2C">
        <w:rPr>
          <w:rFonts w:ascii="Times-Italic" w:hAnsi="Times-Italic"/>
          <w:i/>
          <w:iCs/>
          <w:color w:val="242021"/>
          <w:sz w:val="18"/>
          <w:szCs w:val="18"/>
          <w:lang w:val="en-ZA"/>
        </w:rPr>
        <w:t>Akhtal</w:t>
      </w:r>
      <w:proofErr w:type="spellEnd"/>
      <w:r w:rsidRPr="00C27C2C">
        <w:rPr>
          <w:rFonts w:ascii="Times-Italic" w:hAnsi="Times-Italic"/>
          <w:i/>
          <w:iCs/>
          <w:color w:val="242021"/>
          <w:sz w:val="18"/>
          <w:szCs w:val="18"/>
          <w:lang w:val="en-ZA"/>
        </w:rPr>
        <w:t xml:space="preserve"> (1994). Diwan Al-</w:t>
      </w:r>
      <w:proofErr w:type="spellStart"/>
      <w:r w:rsidRPr="00C27C2C">
        <w:rPr>
          <w:rFonts w:ascii="Times-Italic" w:hAnsi="Times-Italic"/>
          <w:i/>
          <w:iCs/>
          <w:color w:val="242021"/>
          <w:sz w:val="18"/>
          <w:szCs w:val="18"/>
          <w:lang w:val="en-ZA"/>
        </w:rPr>
        <w:t>Akhtal</w:t>
      </w:r>
      <w:proofErr w:type="spellEnd"/>
      <w:r w:rsidRPr="00C27C2C">
        <w:rPr>
          <w:rFonts w:ascii="Times-Italic" w:hAnsi="Times-Italic"/>
          <w:i/>
          <w:iCs/>
          <w:color w:val="242021"/>
          <w:sz w:val="18"/>
          <w:szCs w:val="18"/>
          <w:lang w:val="en-ZA"/>
        </w:rPr>
        <w:t>, Edited by Muhammad Nasir al-Din, 2nd Edition, Lebanon: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Ilmiyya</w:t>
      </w:r>
      <w:proofErr w:type="spellEnd"/>
    </w:p>
    <w:p w14:paraId="3DC536C7" w14:textId="349511F0"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Jahiz</w:t>
      </w:r>
      <w:proofErr w:type="spellEnd"/>
      <w:r w:rsidRPr="00C27C2C">
        <w:rPr>
          <w:rFonts w:ascii="Times-Italic" w:hAnsi="Times-Italic"/>
          <w:i/>
          <w:iCs/>
          <w:color w:val="242021"/>
          <w:sz w:val="18"/>
          <w:szCs w:val="18"/>
          <w:lang w:val="en-ZA"/>
        </w:rPr>
        <w:t>, Abu Othman (1991). Al-</w:t>
      </w:r>
      <w:proofErr w:type="spellStart"/>
      <w:r w:rsidRPr="00C27C2C">
        <w:rPr>
          <w:rFonts w:ascii="Times-Italic" w:hAnsi="Times-Italic"/>
          <w:i/>
          <w:iCs/>
          <w:color w:val="242021"/>
          <w:sz w:val="18"/>
          <w:szCs w:val="18"/>
          <w:lang w:val="en-ZA"/>
        </w:rPr>
        <w:t>Bukhala</w:t>
      </w:r>
      <w:proofErr w:type="spellEnd"/>
      <w:r w:rsidRPr="00C27C2C">
        <w:rPr>
          <w:rFonts w:ascii="Times-Italic" w:hAnsi="Times-Italic"/>
          <w:i/>
          <w:iCs/>
          <w:color w:val="242021"/>
          <w:sz w:val="18"/>
          <w:szCs w:val="18"/>
          <w:lang w:val="en-ZA"/>
        </w:rPr>
        <w:t>, Beirut: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Ilmiya</w:t>
      </w:r>
      <w:proofErr w:type="spellEnd"/>
    </w:p>
    <w:p w14:paraId="51D34603" w14:textId="6421E041"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Hassan Ibn Thabit (1994), Hassan Bin </w:t>
      </w:r>
      <w:proofErr w:type="spellStart"/>
      <w:r w:rsidRPr="00C27C2C">
        <w:rPr>
          <w:rFonts w:ascii="Times-Italic" w:hAnsi="Times-Italic"/>
          <w:i/>
          <w:iCs/>
          <w:color w:val="242021"/>
          <w:sz w:val="18"/>
          <w:szCs w:val="18"/>
          <w:lang w:val="en-ZA"/>
        </w:rPr>
        <w:t>Thabet's</w:t>
      </w:r>
      <w:proofErr w:type="spellEnd"/>
      <w:r w:rsidRPr="00C27C2C">
        <w:rPr>
          <w:rFonts w:ascii="Times-Italic" w:hAnsi="Times-Italic"/>
          <w:i/>
          <w:iCs/>
          <w:color w:val="242021"/>
          <w:sz w:val="18"/>
          <w:szCs w:val="18"/>
          <w:lang w:val="en-ZA"/>
        </w:rPr>
        <w:t xml:space="preserve"> Divan, 2nd Edition, Lebanon: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Ilmiyya</w:t>
      </w:r>
      <w:proofErr w:type="spellEnd"/>
      <w:r w:rsidRPr="00C27C2C">
        <w:rPr>
          <w:rFonts w:ascii="Times-Italic" w:hAnsi="Times-Italic"/>
          <w:i/>
          <w:iCs/>
          <w:color w:val="242021"/>
          <w:sz w:val="18"/>
          <w:szCs w:val="18"/>
          <w:lang w:val="en-ZA"/>
        </w:rPr>
        <w:t>.</w:t>
      </w:r>
    </w:p>
    <w:p w14:paraId="3131B323" w14:textId="72190641"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Al-Hassan, Abu </w:t>
      </w:r>
      <w:proofErr w:type="spellStart"/>
      <w:r w:rsidRPr="00C27C2C">
        <w:rPr>
          <w:rFonts w:ascii="Times-Italic" w:hAnsi="Times-Italic"/>
          <w:i/>
          <w:iCs/>
          <w:color w:val="242021"/>
          <w:sz w:val="18"/>
          <w:szCs w:val="18"/>
          <w:lang w:val="en-ZA"/>
        </w:rPr>
        <w:t>Nawas</w:t>
      </w:r>
      <w:proofErr w:type="spellEnd"/>
      <w:r w:rsidRPr="00C27C2C">
        <w:rPr>
          <w:rFonts w:ascii="Times-Italic" w:hAnsi="Times-Italic"/>
          <w:i/>
          <w:iCs/>
          <w:color w:val="242021"/>
          <w:sz w:val="18"/>
          <w:szCs w:val="18"/>
          <w:lang w:val="en-ZA"/>
        </w:rPr>
        <w:t xml:space="preserve"> (2010). The Diwan of Abi </w:t>
      </w:r>
      <w:proofErr w:type="spellStart"/>
      <w:r w:rsidRPr="00C27C2C">
        <w:rPr>
          <w:rFonts w:ascii="Times-Italic" w:hAnsi="Times-Italic"/>
          <w:i/>
          <w:iCs/>
          <w:color w:val="242021"/>
          <w:sz w:val="18"/>
          <w:szCs w:val="18"/>
          <w:lang w:val="en-ZA"/>
        </w:rPr>
        <w:t>Nawas</w:t>
      </w:r>
      <w:proofErr w:type="spellEnd"/>
      <w:r w:rsidRPr="00C27C2C">
        <w:rPr>
          <w:rFonts w:ascii="Times-Italic" w:hAnsi="Times-Italic"/>
          <w:i/>
          <w:iCs/>
          <w:color w:val="242021"/>
          <w:sz w:val="18"/>
          <w:szCs w:val="18"/>
          <w:lang w:val="en-ZA"/>
        </w:rPr>
        <w:t>, with the narration of Al-</w:t>
      </w:r>
      <w:proofErr w:type="spellStart"/>
      <w:r w:rsidRPr="00C27C2C">
        <w:rPr>
          <w:rFonts w:ascii="Times-Italic" w:hAnsi="Times-Italic"/>
          <w:i/>
          <w:iCs/>
          <w:color w:val="242021"/>
          <w:sz w:val="18"/>
          <w:szCs w:val="18"/>
          <w:lang w:val="en-ZA"/>
        </w:rPr>
        <w:t>Souli</w:t>
      </w:r>
      <w:proofErr w:type="spellEnd"/>
      <w:r w:rsidRPr="00C27C2C">
        <w:rPr>
          <w:rFonts w:ascii="Times-Italic" w:hAnsi="Times-Italic"/>
          <w:i/>
          <w:iCs/>
          <w:color w:val="242021"/>
          <w:sz w:val="18"/>
          <w:szCs w:val="18"/>
          <w:lang w:val="en-ZA"/>
        </w:rPr>
        <w:t xml:space="preserve">, edited by </w:t>
      </w:r>
      <w:proofErr w:type="spellStart"/>
      <w:r w:rsidRPr="00C27C2C">
        <w:rPr>
          <w:rFonts w:ascii="Times-Italic" w:hAnsi="Times-Italic"/>
          <w:i/>
          <w:iCs/>
          <w:color w:val="242021"/>
          <w:sz w:val="18"/>
          <w:szCs w:val="18"/>
          <w:lang w:val="en-ZA"/>
        </w:rPr>
        <w:t>Bahjat</w:t>
      </w:r>
      <w:proofErr w:type="spellEnd"/>
      <w:r w:rsidRPr="00C27C2C">
        <w:rPr>
          <w:rFonts w:ascii="Times-Italic" w:hAnsi="Times-Italic"/>
          <w:i/>
          <w:iCs/>
          <w:color w:val="242021"/>
          <w:sz w:val="18"/>
          <w:szCs w:val="18"/>
          <w:lang w:val="en-ZA"/>
        </w:rPr>
        <w:t xml:space="preserve"> Abdul </w:t>
      </w:r>
      <w:proofErr w:type="spellStart"/>
      <w:r w:rsidRPr="00C27C2C">
        <w:rPr>
          <w:rFonts w:ascii="Times-Italic" w:hAnsi="Times-Italic"/>
          <w:i/>
          <w:iCs/>
          <w:color w:val="242021"/>
          <w:sz w:val="18"/>
          <w:szCs w:val="18"/>
          <w:lang w:val="en-ZA"/>
        </w:rPr>
        <w:t>Ghafour</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Hadithi</w:t>
      </w:r>
      <w:proofErr w:type="spellEnd"/>
      <w:r w:rsidRPr="00C27C2C">
        <w:rPr>
          <w:rFonts w:ascii="Times-Italic" w:hAnsi="Times-Italic"/>
          <w:i/>
          <w:iCs/>
          <w:color w:val="242021"/>
          <w:sz w:val="18"/>
          <w:szCs w:val="18"/>
          <w:lang w:val="en-ZA"/>
        </w:rPr>
        <w:t>, 1st Edition, Abu Dhabi: National Library.</w:t>
      </w:r>
    </w:p>
    <w:p w14:paraId="5AB21B95" w14:textId="7266FFB7"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Al-Hussein, Ahmad (1986). </w:t>
      </w:r>
      <w:proofErr w:type="spellStart"/>
      <w:r w:rsidRPr="00C27C2C">
        <w:rPr>
          <w:rFonts w:ascii="Times-Italic" w:hAnsi="Times-Italic"/>
          <w:i/>
          <w:iCs/>
          <w:color w:val="242021"/>
          <w:sz w:val="18"/>
          <w:szCs w:val="18"/>
          <w:lang w:val="en-ZA"/>
        </w:rPr>
        <w:t>Kiddiyya</w:t>
      </w:r>
      <w:proofErr w:type="spellEnd"/>
      <w:r w:rsidRPr="00C27C2C">
        <w:rPr>
          <w:rFonts w:ascii="Times-Italic" w:hAnsi="Times-Italic"/>
          <w:i/>
          <w:iCs/>
          <w:color w:val="242021"/>
          <w:sz w:val="18"/>
          <w:szCs w:val="18"/>
          <w:lang w:val="en-ZA"/>
        </w:rPr>
        <w:t xml:space="preserve"> literature in the Abbasid era, </w:t>
      </w:r>
      <w:proofErr w:type="spellStart"/>
      <w:r w:rsidRPr="00C27C2C">
        <w:rPr>
          <w:rFonts w:ascii="Times-Italic" w:hAnsi="Times-Italic"/>
          <w:i/>
          <w:iCs/>
          <w:color w:val="242021"/>
          <w:sz w:val="18"/>
          <w:szCs w:val="18"/>
          <w:lang w:val="en-ZA"/>
        </w:rPr>
        <w:t>i</w:t>
      </w:r>
      <w:proofErr w:type="spellEnd"/>
      <w:r w:rsidRPr="00C27C2C">
        <w:rPr>
          <w:rFonts w:ascii="Times-Italic" w:hAnsi="Times-Italic"/>
          <w:i/>
          <w:iCs/>
          <w:color w:val="242021"/>
          <w:sz w:val="18"/>
          <w:szCs w:val="18"/>
          <w:lang w:val="en-ZA"/>
        </w:rPr>
        <w:t xml:space="preserve"> 1, Syria: Dar al-</w:t>
      </w:r>
      <w:proofErr w:type="spellStart"/>
      <w:r w:rsidRPr="00C27C2C">
        <w:rPr>
          <w:rFonts w:ascii="Times-Italic" w:hAnsi="Times-Italic"/>
          <w:i/>
          <w:iCs/>
          <w:color w:val="242021"/>
          <w:sz w:val="18"/>
          <w:szCs w:val="18"/>
          <w:lang w:val="en-ZA"/>
        </w:rPr>
        <w:t>Hiwar</w:t>
      </w:r>
      <w:proofErr w:type="spellEnd"/>
      <w:r w:rsidRPr="00C27C2C">
        <w:rPr>
          <w:rFonts w:ascii="Times-Italic" w:hAnsi="Times-Italic"/>
          <w:i/>
          <w:iCs/>
          <w:color w:val="242021"/>
          <w:sz w:val="18"/>
          <w:szCs w:val="18"/>
          <w:lang w:val="en-ZA"/>
        </w:rPr>
        <w:t xml:space="preserve"> for publishing and distribution.</w:t>
      </w:r>
    </w:p>
    <w:p w14:paraId="7DD9031C" w14:textId="1C66490D"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C27C2C">
        <w:rPr>
          <w:rFonts w:ascii="Times-Italic" w:hAnsi="Times-Italic"/>
          <w:i/>
          <w:iCs/>
          <w:color w:val="242021"/>
          <w:sz w:val="18"/>
          <w:szCs w:val="18"/>
          <w:lang w:val="en-ZA"/>
        </w:rPr>
        <w:t>Hammoudi</w:t>
      </w:r>
      <w:proofErr w:type="spellEnd"/>
      <w:r w:rsidRPr="00C27C2C">
        <w:rPr>
          <w:rFonts w:ascii="Times-Italic" w:hAnsi="Times-Italic"/>
          <w:i/>
          <w:iCs/>
          <w:color w:val="242021"/>
          <w:sz w:val="18"/>
          <w:szCs w:val="18"/>
          <w:lang w:val="en-ZA"/>
        </w:rPr>
        <w:t xml:space="preserve">, Abdullah (2010). The Sheikh and the Murid: The Cultural System of Power in Modern Arab Societies, translated by Abdel Majid </w:t>
      </w:r>
      <w:proofErr w:type="spellStart"/>
      <w:r w:rsidRPr="00C27C2C">
        <w:rPr>
          <w:rFonts w:ascii="Times-Italic" w:hAnsi="Times-Italic"/>
          <w:i/>
          <w:iCs/>
          <w:color w:val="242021"/>
          <w:sz w:val="18"/>
          <w:szCs w:val="18"/>
          <w:lang w:val="en-ZA"/>
        </w:rPr>
        <w:t>Jahfa</w:t>
      </w:r>
      <w:proofErr w:type="spellEnd"/>
      <w:r w:rsidRPr="00C27C2C">
        <w:rPr>
          <w:rFonts w:ascii="Times-Italic" w:hAnsi="Times-Italic"/>
          <w:i/>
          <w:iCs/>
          <w:color w:val="242021"/>
          <w:sz w:val="18"/>
          <w:szCs w:val="18"/>
          <w:lang w:val="en-ZA"/>
        </w:rPr>
        <w:t>, 4th Edition, Casablanca: Toubkal Publishing House.</w:t>
      </w:r>
    </w:p>
    <w:p w14:paraId="09593D2A" w14:textId="64E715A3"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Dinouri</w:t>
      </w:r>
      <w:proofErr w:type="spellEnd"/>
      <w:r w:rsidRPr="00C27C2C">
        <w:rPr>
          <w:rFonts w:ascii="Times-Italic" w:hAnsi="Times-Italic"/>
          <w:i/>
          <w:iCs/>
          <w:color w:val="242021"/>
          <w:sz w:val="18"/>
          <w:szCs w:val="18"/>
          <w:lang w:val="en-ZA"/>
        </w:rPr>
        <w:t xml:space="preserve">, Ibn </w:t>
      </w:r>
      <w:proofErr w:type="spellStart"/>
      <w:r w:rsidRPr="00C27C2C">
        <w:rPr>
          <w:rFonts w:ascii="Times-Italic" w:hAnsi="Times-Italic"/>
          <w:i/>
          <w:iCs/>
          <w:color w:val="242021"/>
          <w:sz w:val="18"/>
          <w:szCs w:val="18"/>
          <w:lang w:val="en-ZA"/>
        </w:rPr>
        <w:t>Qutaybah</w:t>
      </w:r>
      <w:proofErr w:type="spellEnd"/>
      <w:r w:rsidRPr="00C27C2C">
        <w:rPr>
          <w:rFonts w:ascii="Times-Italic" w:hAnsi="Times-Italic"/>
          <w:i/>
          <w:iCs/>
          <w:color w:val="242021"/>
          <w:sz w:val="18"/>
          <w:szCs w:val="18"/>
          <w:lang w:val="en-ZA"/>
        </w:rPr>
        <w:t xml:space="preserve"> (1981). Poetry and Poets, or Classes of Poets, edited by </w:t>
      </w:r>
      <w:proofErr w:type="spellStart"/>
      <w:r w:rsidRPr="00C27C2C">
        <w:rPr>
          <w:rFonts w:ascii="Times-Italic" w:hAnsi="Times-Italic"/>
          <w:i/>
          <w:iCs/>
          <w:color w:val="242021"/>
          <w:sz w:val="18"/>
          <w:szCs w:val="18"/>
          <w:lang w:val="en-ZA"/>
        </w:rPr>
        <w:t>Moufid</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Qumaiha</w:t>
      </w:r>
      <w:proofErr w:type="spellEnd"/>
      <w:r w:rsidRPr="00C27C2C">
        <w:rPr>
          <w:rFonts w:ascii="Times-Italic" w:hAnsi="Times-Italic"/>
          <w:i/>
          <w:iCs/>
          <w:color w:val="242021"/>
          <w:sz w:val="18"/>
          <w:szCs w:val="18"/>
          <w:lang w:val="en-ZA"/>
        </w:rPr>
        <w:t>, 1st Edition, Lebanon: Dar Al-</w:t>
      </w:r>
      <w:proofErr w:type="spellStart"/>
      <w:r w:rsidRPr="00C27C2C">
        <w:rPr>
          <w:rFonts w:ascii="Times-Italic" w:hAnsi="Times-Italic"/>
          <w:i/>
          <w:iCs/>
          <w:color w:val="242021"/>
          <w:sz w:val="18"/>
          <w:szCs w:val="18"/>
          <w:lang w:val="en-ZA"/>
        </w:rPr>
        <w:t>Kotob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Ulmiah</w:t>
      </w:r>
      <w:proofErr w:type="spellEnd"/>
    </w:p>
    <w:p w14:paraId="3F8C2EA1" w14:textId="26D3A6C2"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Dhabiani</w:t>
      </w:r>
      <w:proofErr w:type="spellEnd"/>
      <w:r w:rsidRPr="00C27C2C">
        <w:rPr>
          <w:rFonts w:ascii="Times-Italic" w:hAnsi="Times-Italic"/>
          <w:i/>
          <w:iCs/>
          <w:color w:val="242021"/>
          <w:sz w:val="18"/>
          <w:szCs w:val="18"/>
          <w:lang w:val="en-ZA"/>
        </w:rPr>
        <w:t>, Al-</w:t>
      </w:r>
      <w:proofErr w:type="spellStart"/>
      <w:r w:rsidRPr="00C27C2C">
        <w:rPr>
          <w:rFonts w:ascii="Times-Italic" w:hAnsi="Times-Italic"/>
          <w:i/>
          <w:iCs/>
          <w:color w:val="242021"/>
          <w:sz w:val="18"/>
          <w:szCs w:val="18"/>
          <w:lang w:val="en-ZA"/>
        </w:rPr>
        <w:t>Nabighah</w:t>
      </w:r>
      <w:proofErr w:type="spellEnd"/>
      <w:r w:rsidRPr="00C27C2C">
        <w:rPr>
          <w:rFonts w:ascii="Times-Italic" w:hAnsi="Times-Italic"/>
          <w:i/>
          <w:iCs/>
          <w:color w:val="242021"/>
          <w:sz w:val="18"/>
          <w:szCs w:val="18"/>
          <w:lang w:val="en-ZA"/>
        </w:rPr>
        <w:t xml:space="preserve"> (2011). Divan Al-</w:t>
      </w:r>
      <w:proofErr w:type="spellStart"/>
      <w:r w:rsidRPr="00C27C2C">
        <w:rPr>
          <w:rFonts w:ascii="Times-Italic" w:hAnsi="Times-Italic"/>
          <w:i/>
          <w:iCs/>
          <w:color w:val="242021"/>
          <w:sz w:val="18"/>
          <w:szCs w:val="18"/>
          <w:lang w:val="en-ZA"/>
        </w:rPr>
        <w:t>Nabighah</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Dhabiani</w:t>
      </w:r>
      <w:proofErr w:type="spellEnd"/>
      <w:r w:rsidRPr="00C27C2C">
        <w:rPr>
          <w:rFonts w:ascii="Times-Italic" w:hAnsi="Times-Italic"/>
          <w:i/>
          <w:iCs/>
          <w:color w:val="242021"/>
          <w:sz w:val="18"/>
          <w:szCs w:val="18"/>
          <w:lang w:val="en-ZA"/>
        </w:rPr>
        <w:t>, edited by Muhammad Abu Al-</w:t>
      </w:r>
      <w:proofErr w:type="spellStart"/>
      <w:r w:rsidRPr="00C27C2C">
        <w:rPr>
          <w:rFonts w:ascii="Times-Italic" w:hAnsi="Times-Italic"/>
          <w:i/>
          <w:iCs/>
          <w:color w:val="242021"/>
          <w:sz w:val="18"/>
          <w:szCs w:val="18"/>
          <w:lang w:val="en-ZA"/>
        </w:rPr>
        <w:t>Fadl</w:t>
      </w:r>
      <w:proofErr w:type="spellEnd"/>
      <w:r w:rsidRPr="00C27C2C">
        <w:rPr>
          <w:rFonts w:ascii="Times-Italic" w:hAnsi="Times-Italic"/>
          <w:i/>
          <w:iCs/>
          <w:color w:val="242021"/>
          <w:sz w:val="18"/>
          <w:szCs w:val="18"/>
          <w:lang w:val="en-ZA"/>
        </w:rPr>
        <w:t xml:space="preserve"> Ibrahim, 4th Edition, Cairo: Dar Al-</w:t>
      </w:r>
      <w:proofErr w:type="spellStart"/>
      <w:r w:rsidRPr="00C27C2C">
        <w:rPr>
          <w:rFonts w:ascii="Times-Italic" w:hAnsi="Times-Italic"/>
          <w:i/>
          <w:iCs/>
          <w:color w:val="242021"/>
          <w:sz w:val="18"/>
          <w:szCs w:val="18"/>
          <w:lang w:val="en-ZA"/>
        </w:rPr>
        <w:t>Maarif</w:t>
      </w:r>
      <w:proofErr w:type="spellEnd"/>
      <w:r w:rsidRPr="00C27C2C">
        <w:rPr>
          <w:rFonts w:ascii="Times-Italic" w:hAnsi="Times-Italic"/>
          <w:i/>
          <w:iCs/>
          <w:color w:val="242021"/>
          <w:sz w:val="18"/>
          <w:szCs w:val="18"/>
          <w:lang w:val="en-ZA"/>
        </w:rPr>
        <w:t>.</w:t>
      </w:r>
    </w:p>
    <w:p w14:paraId="7FE59D11" w14:textId="135EBD3F"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Dhahabi</w:t>
      </w:r>
      <w:proofErr w:type="spellEnd"/>
      <w:r w:rsidRPr="00C27C2C">
        <w:rPr>
          <w:rFonts w:ascii="Times-Italic" w:hAnsi="Times-Italic"/>
          <w:i/>
          <w:iCs/>
          <w:color w:val="242021"/>
          <w:sz w:val="18"/>
          <w:szCs w:val="18"/>
          <w:lang w:val="en-ZA"/>
        </w:rPr>
        <w:t xml:space="preserve">, Shams El-Din (1982). Biography of the Flags of the Nobles, Edited by Muhammad </w:t>
      </w:r>
      <w:proofErr w:type="spellStart"/>
      <w:r w:rsidRPr="00C27C2C">
        <w:rPr>
          <w:rFonts w:ascii="Times-Italic" w:hAnsi="Times-Italic"/>
          <w:i/>
          <w:iCs/>
          <w:color w:val="242021"/>
          <w:sz w:val="18"/>
          <w:szCs w:val="18"/>
          <w:lang w:val="en-ZA"/>
        </w:rPr>
        <w:t>Naim</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Arqoussi</w:t>
      </w:r>
      <w:proofErr w:type="spellEnd"/>
      <w:r w:rsidRPr="00C27C2C">
        <w:rPr>
          <w:rFonts w:ascii="Times-Italic" w:hAnsi="Times-Italic"/>
          <w:i/>
          <w:iCs/>
          <w:color w:val="242021"/>
          <w:sz w:val="18"/>
          <w:szCs w:val="18"/>
          <w:lang w:val="en-ZA"/>
        </w:rPr>
        <w:t xml:space="preserve">, 1st Edition, Lebanon: The </w:t>
      </w:r>
      <w:proofErr w:type="spellStart"/>
      <w:r w:rsidRPr="00C27C2C">
        <w:rPr>
          <w:rFonts w:ascii="Times-Italic" w:hAnsi="Times-Italic"/>
          <w:i/>
          <w:iCs/>
          <w:color w:val="242021"/>
          <w:sz w:val="18"/>
          <w:szCs w:val="18"/>
          <w:lang w:val="en-ZA"/>
        </w:rPr>
        <w:t>Risalah</w:t>
      </w:r>
      <w:proofErr w:type="spellEnd"/>
      <w:r w:rsidRPr="00C27C2C">
        <w:rPr>
          <w:rFonts w:ascii="Times-Italic" w:hAnsi="Times-Italic"/>
          <w:i/>
          <w:iCs/>
          <w:color w:val="242021"/>
          <w:sz w:val="18"/>
          <w:szCs w:val="18"/>
          <w:lang w:val="en-ZA"/>
        </w:rPr>
        <w:t xml:space="preserve"> Foundation.</w:t>
      </w:r>
    </w:p>
    <w:p w14:paraId="26C7996D" w14:textId="1D62C55A"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Zaki</w:t>
      </w:r>
      <w:proofErr w:type="spellEnd"/>
      <w:r w:rsidRPr="00C27C2C">
        <w:rPr>
          <w:rFonts w:ascii="Times-Italic" w:hAnsi="Times-Italic"/>
          <w:i/>
          <w:iCs/>
          <w:color w:val="242021"/>
          <w:sz w:val="18"/>
          <w:szCs w:val="18"/>
          <w:lang w:val="en-ZA"/>
        </w:rPr>
        <w:t xml:space="preserve"> Mubarak (1938), Islamic Sufism in Literature and Ethics, 1st Edition, Cairo: Al-</w:t>
      </w:r>
      <w:proofErr w:type="spellStart"/>
      <w:r w:rsidRPr="00C27C2C">
        <w:rPr>
          <w:rFonts w:ascii="Times-Italic" w:hAnsi="Times-Italic"/>
          <w:i/>
          <w:iCs/>
          <w:color w:val="242021"/>
          <w:sz w:val="18"/>
          <w:szCs w:val="18"/>
          <w:lang w:val="en-ZA"/>
        </w:rPr>
        <w:t>Risalah</w:t>
      </w:r>
      <w:proofErr w:type="spellEnd"/>
      <w:r w:rsidRPr="00C27C2C">
        <w:rPr>
          <w:rFonts w:ascii="Times-Italic" w:hAnsi="Times-Italic"/>
          <w:i/>
          <w:iCs/>
          <w:color w:val="242021"/>
          <w:sz w:val="18"/>
          <w:szCs w:val="18"/>
          <w:lang w:val="en-ZA"/>
        </w:rPr>
        <w:t xml:space="preserve"> Press.</w:t>
      </w:r>
    </w:p>
    <w:p w14:paraId="5255B500" w14:textId="145ACE9C"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Zidan</w:t>
      </w:r>
      <w:proofErr w:type="spellEnd"/>
      <w:r w:rsidRPr="00C27C2C">
        <w:rPr>
          <w:rFonts w:ascii="Times-Italic" w:hAnsi="Times-Italic"/>
          <w:i/>
          <w:iCs/>
          <w:color w:val="242021"/>
          <w:sz w:val="18"/>
          <w:szCs w:val="18"/>
          <w:lang w:val="en-ZA"/>
        </w:rPr>
        <w:t xml:space="preserve">, Ibrahim (2004). </w:t>
      </w:r>
      <w:proofErr w:type="spellStart"/>
      <w:r w:rsidRPr="00C27C2C">
        <w:rPr>
          <w:rFonts w:ascii="Times-Italic" w:hAnsi="Times-Italic"/>
          <w:i/>
          <w:iCs/>
          <w:color w:val="242021"/>
          <w:sz w:val="18"/>
          <w:szCs w:val="18"/>
          <w:lang w:val="en-ZA"/>
        </w:rPr>
        <w:t>Nawader</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Ashq</w:t>
      </w:r>
      <w:proofErr w:type="spellEnd"/>
      <w:r w:rsidRPr="00C27C2C">
        <w:rPr>
          <w:rFonts w:ascii="Times-Italic" w:hAnsi="Times-Italic"/>
          <w:i/>
          <w:iCs/>
          <w:color w:val="242021"/>
          <w:sz w:val="18"/>
          <w:szCs w:val="18"/>
          <w:lang w:val="en-ZA"/>
        </w:rPr>
        <w:t>, 1st floor, Cairo: Religious Culture Library.</w:t>
      </w:r>
    </w:p>
    <w:p w14:paraId="3D0DA900" w14:textId="0C8BBFE8"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C27C2C">
        <w:rPr>
          <w:rFonts w:ascii="Times-Italic" w:hAnsi="Times-Italic"/>
          <w:i/>
          <w:iCs/>
          <w:color w:val="242021"/>
          <w:sz w:val="18"/>
          <w:szCs w:val="18"/>
          <w:lang w:val="en-ZA"/>
        </w:rPr>
        <w:t>Sweilam</w:t>
      </w:r>
      <w:proofErr w:type="spellEnd"/>
      <w:r w:rsidRPr="00C27C2C">
        <w:rPr>
          <w:rFonts w:ascii="Times-Italic" w:hAnsi="Times-Italic"/>
          <w:i/>
          <w:iCs/>
          <w:color w:val="242021"/>
          <w:sz w:val="18"/>
          <w:szCs w:val="18"/>
          <w:lang w:val="en-ZA"/>
        </w:rPr>
        <w:t>, Ahmad (2003). Poets and Authority, 1st Edition, Egypt: Dar Al-</w:t>
      </w:r>
      <w:proofErr w:type="spellStart"/>
      <w:r w:rsidRPr="00C27C2C">
        <w:rPr>
          <w:rFonts w:ascii="Times-Italic" w:hAnsi="Times-Italic"/>
          <w:i/>
          <w:iCs/>
          <w:color w:val="242021"/>
          <w:sz w:val="18"/>
          <w:szCs w:val="18"/>
          <w:lang w:val="en-ZA"/>
        </w:rPr>
        <w:t>Shorouk</w:t>
      </w:r>
      <w:proofErr w:type="spellEnd"/>
      <w:r w:rsidRPr="00C27C2C">
        <w:rPr>
          <w:rFonts w:ascii="Times-Italic" w:hAnsi="Times-Italic"/>
          <w:i/>
          <w:iCs/>
          <w:color w:val="242021"/>
          <w:sz w:val="18"/>
          <w:szCs w:val="18"/>
          <w:lang w:val="en-ZA"/>
        </w:rPr>
        <w:t>.</w:t>
      </w:r>
    </w:p>
    <w:p w14:paraId="50194356" w14:textId="720F4F38" w:rsidR="00367581" w:rsidRPr="00C27C2C" w:rsidRDefault="00AA7D02" w:rsidP="00AA7D02">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C27C2C">
        <w:rPr>
          <w:rFonts w:ascii="Times-Italic" w:hAnsi="Times-Italic"/>
          <w:i/>
          <w:iCs/>
          <w:color w:val="242021"/>
          <w:sz w:val="18"/>
          <w:szCs w:val="18"/>
          <w:lang w:val="en-ZA"/>
        </w:rPr>
        <w:t>Day</w:t>
      </w:r>
      <w:r w:rsidRPr="00C27C2C">
        <w:rPr>
          <w:rFonts w:ascii="Times-Italic" w:hAnsi="Times-Italic"/>
          <w:i/>
          <w:iCs/>
          <w:color w:val="242021"/>
          <w:sz w:val="18"/>
          <w:szCs w:val="18"/>
          <w:lang w:val="en-ZA"/>
        </w:rPr>
        <w:t>f</w:t>
      </w:r>
      <w:proofErr w:type="spellEnd"/>
      <w:r w:rsidR="00367581" w:rsidRPr="00C27C2C">
        <w:rPr>
          <w:rFonts w:ascii="Times-Italic" w:hAnsi="Times-Italic"/>
          <w:i/>
          <w:iCs/>
          <w:color w:val="242021"/>
          <w:sz w:val="18"/>
          <w:szCs w:val="18"/>
          <w:lang w:val="en-ZA"/>
        </w:rPr>
        <w:t>,</w:t>
      </w:r>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Chaouki</w:t>
      </w:r>
      <w:proofErr w:type="spellEnd"/>
      <w:r w:rsidR="00367581" w:rsidRPr="00C27C2C">
        <w:rPr>
          <w:rFonts w:ascii="Times-Italic" w:hAnsi="Times-Italic"/>
          <w:i/>
          <w:iCs/>
          <w:color w:val="242021"/>
          <w:sz w:val="18"/>
          <w:szCs w:val="18"/>
          <w:lang w:val="en-ZA"/>
        </w:rPr>
        <w:t xml:space="preserve"> (1998). Evolution and Renewal in Umayyad Poetry, ed 11, Cairo: Dar Al </w:t>
      </w:r>
      <w:proofErr w:type="spellStart"/>
      <w:r w:rsidR="00367581" w:rsidRPr="00C27C2C">
        <w:rPr>
          <w:rFonts w:ascii="Times-Italic" w:hAnsi="Times-Italic"/>
          <w:i/>
          <w:iCs/>
          <w:color w:val="242021"/>
          <w:sz w:val="18"/>
          <w:szCs w:val="18"/>
          <w:lang w:val="en-ZA"/>
        </w:rPr>
        <w:t>Maaref</w:t>
      </w:r>
      <w:proofErr w:type="spellEnd"/>
      <w:r w:rsidR="00367581" w:rsidRPr="00C27C2C">
        <w:rPr>
          <w:rFonts w:ascii="Times-Italic" w:hAnsi="Times-Italic"/>
          <w:i/>
          <w:iCs/>
          <w:color w:val="242021"/>
          <w:sz w:val="18"/>
          <w:szCs w:val="18"/>
          <w:lang w:val="en-ZA"/>
        </w:rPr>
        <w:t>.</w:t>
      </w:r>
    </w:p>
    <w:p w14:paraId="74390804" w14:textId="7B503B11" w:rsidR="00367581" w:rsidRPr="00C27C2C" w:rsidRDefault="00AA7D02"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lastRenderedPageBreak/>
        <w:t xml:space="preserve"> </w:t>
      </w:r>
      <w:proofErr w:type="spellStart"/>
      <w:r w:rsidRPr="00C27C2C">
        <w:rPr>
          <w:rFonts w:ascii="Times-Italic" w:hAnsi="Times-Italic"/>
          <w:i/>
          <w:iCs/>
          <w:color w:val="242021"/>
          <w:sz w:val="18"/>
          <w:szCs w:val="18"/>
          <w:lang w:val="en-ZA"/>
        </w:rPr>
        <w:t>Dayf</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Chaouki</w:t>
      </w:r>
      <w:proofErr w:type="spellEnd"/>
      <w:r w:rsidR="00367581" w:rsidRPr="00C27C2C">
        <w:rPr>
          <w:rFonts w:ascii="Times-Italic" w:hAnsi="Times-Italic"/>
          <w:i/>
          <w:iCs/>
          <w:color w:val="242021"/>
          <w:sz w:val="18"/>
          <w:szCs w:val="18"/>
          <w:lang w:val="en-ZA"/>
        </w:rPr>
        <w:t xml:space="preserve"> (2008) History of Arabic Literature, 1st Edition, Cairo: Dar Al </w:t>
      </w:r>
      <w:proofErr w:type="spellStart"/>
      <w:r w:rsidR="00367581" w:rsidRPr="00C27C2C">
        <w:rPr>
          <w:rFonts w:ascii="Times-Italic" w:hAnsi="Times-Italic"/>
          <w:i/>
          <w:iCs/>
          <w:color w:val="242021"/>
          <w:sz w:val="18"/>
          <w:szCs w:val="18"/>
          <w:lang w:val="en-ZA"/>
        </w:rPr>
        <w:t>Maaref</w:t>
      </w:r>
      <w:proofErr w:type="spellEnd"/>
      <w:r w:rsidR="00367581" w:rsidRPr="00C27C2C">
        <w:rPr>
          <w:rFonts w:ascii="Times-Italic" w:hAnsi="Times-Italic"/>
          <w:i/>
          <w:iCs/>
          <w:color w:val="242021"/>
          <w:sz w:val="18"/>
          <w:szCs w:val="18"/>
          <w:lang w:val="en-ZA"/>
        </w:rPr>
        <w:t>.</w:t>
      </w:r>
    </w:p>
    <w:p w14:paraId="4AF5701F" w14:textId="77777777" w:rsidR="00367581" w:rsidRPr="00C27C2C" w:rsidRDefault="00367581" w:rsidP="00F215EF">
      <w:pPr>
        <w:spacing w:after="0" w:line="320" w:lineRule="exact"/>
        <w:jc w:val="both"/>
        <w:rPr>
          <w:rFonts w:ascii="Times-Italic" w:hAnsi="Times-Italic"/>
          <w:i/>
          <w:iCs/>
          <w:color w:val="242021"/>
          <w:sz w:val="18"/>
          <w:szCs w:val="18"/>
          <w:lang w:val="en-ZA"/>
        </w:rPr>
      </w:pPr>
    </w:p>
    <w:p w14:paraId="44DB3A0A" w14:textId="1BAA65CB"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Abd al-Rahman, Ibn Khaldun (2001). History of Ibn Khaldun, edited by Khalil </w:t>
      </w:r>
      <w:proofErr w:type="spellStart"/>
      <w:r w:rsidRPr="00C27C2C">
        <w:rPr>
          <w:rFonts w:ascii="Times-Italic" w:hAnsi="Times-Italic"/>
          <w:i/>
          <w:iCs/>
          <w:color w:val="242021"/>
          <w:sz w:val="18"/>
          <w:szCs w:val="18"/>
          <w:lang w:val="en-ZA"/>
        </w:rPr>
        <w:t>Shehahata</w:t>
      </w:r>
      <w:proofErr w:type="spellEnd"/>
      <w:r w:rsidRPr="00C27C2C">
        <w:rPr>
          <w:rFonts w:ascii="Times-Italic" w:hAnsi="Times-Italic"/>
          <w:i/>
          <w:iCs/>
          <w:color w:val="242021"/>
          <w:sz w:val="18"/>
          <w:szCs w:val="18"/>
          <w:lang w:val="en-ZA"/>
        </w:rPr>
        <w:t>, Syria: Dar al-</w:t>
      </w:r>
      <w:proofErr w:type="spellStart"/>
      <w:r w:rsidRPr="00C27C2C">
        <w:rPr>
          <w:rFonts w:ascii="Times-Italic" w:hAnsi="Times-Italic"/>
          <w:i/>
          <w:iCs/>
          <w:color w:val="242021"/>
          <w:sz w:val="18"/>
          <w:szCs w:val="18"/>
          <w:lang w:val="en-ZA"/>
        </w:rPr>
        <w:t>Fikr</w:t>
      </w:r>
      <w:proofErr w:type="spellEnd"/>
      <w:r w:rsidRPr="00C27C2C">
        <w:rPr>
          <w:rFonts w:ascii="Times-Italic" w:hAnsi="Times-Italic"/>
          <w:i/>
          <w:iCs/>
          <w:color w:val="242021"/>
          <w:sz w:val="18"/>
          <w:szCs w:val="18"/>
          <w:lang w:val="en-ZA"/>
        </w:rPr>
        <w:t xml:space="preserve"> for printing, publishing and distribution.</w:t>
      </w:r>
    </w:p>
    <w:p w14:paraId="32DF84DB" w14:textId="77777777" w:rsidR="00AA7D02" w:rsidRPr="00C27C2C" w:rsidRDefault="00AA7D02" w:rsidP="00AA7D02">
      <w:pPr>
        <w:pStyle w:val="Paragraphedeliste"/>
        <w:rPr>
          <w:rFonts w:ascii="Times-Italic" w:hAnsi="Times-Italic"/>
          <w:i/>
          <w:iCs/>
          <w:color w:val="242021"/>
          <w:sz w:val="18"/>
          <w:szCs w:val="18"/>
          <w:lang w:val="en-ZA"/>
        </w:rPr>
      </w:pPr>
    </w:p>
    <w:p w14:paraId="294E773D" w14:textId="03074595"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Abdel </w:t>
      </w:r>
      <w:proofErr w:type="spellStart"/>
      <w:r w:rsidRPr="00C27C2C">
        <w:rPr>
          <w:rFonts w:ascii="Times-Italic" w:hAnsi="Times-Italic"/>
          <w:i/>
          <w:iCs/>
          <w:color w:val="242021"/>
          <w:sz w:val="18"/>
          <w:szCs w:val="18"/>
          <w:lang w:val="en-ZA"/>
        </w:rPr>
        <w:t>Moneim</w:t>
      </w:r>
      <w:proofErr w:type="spellEnd"/>
      <w:r w:rsidRPr="00C27C2C">
        <w:rPr>
          <w:rFonts w:ascii="Times-Italic" w:hAnsi="Times-Italic"/>
          <w:i/>
          <w:iCs/>
          <w:color w:val="242021"/>
          <w:sz w:val="18"/>
          <w:szCs w:val="18"/>
          <w:lang w:val="en-ZA"/>
        </w:rPr>
        <w:t>, Ahmed Mohamed (2007). The Impact of Majlis on the Development of Literary Criticism in the Umayyad and Abbasid Eras: A Critical and Analytical Balancing Study, PhD Thesis, Omdurman Islamic University.</w:t>
      </w:r>
    </w:p>
    <w:p w14:paraId="4FA50C13" w14:textId="77777777" w:rsidR="00AA7D02" w:rsidRPr="00C27C2C" w:rsidRDefault="00AA7D02" w:rsidP="00AA7D02">
      <w:pPr>
        <w:pStyle w:val="Paragraphedeliste"/>
        <w:rPr>
          <w:rFonts w:ascii="Times-Italic" w:hAnsi="Times-Italic"/>
          <w:i/>
          <w:iCs/>
          <w:color w:val="242021"/>
          <w:sz w:val="18"/>
          <w:szCs w:val="18"/>
          <w:lang w:val="en-ZA"/>
        </w:rPr>
      </w:pPr>
    </w:p>
    <w:p w14:paraId="42411E53" w14:textId="6E02D676"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C27C2C">
        <w:rPr>
          <w:rFonts w:ascii="Times-Italic" w:hAnsi="Times-Italic"/>
          <w:i/>
          <w:iCs/>
          <w:color w:val="242021"/>
          <w:sz w:val="18"/>
          <w:szCs w:val="18"/>
          <w:lang w:val="en-ZA"/>
        </w:rPr>
        <w:t>Qudamah</w:t>
      </w:r>
      <w:proofErr w:type="spellEnd"/>
      <w:r w:rsidRPr="00C27C2C">
        <w:rPr>
          <w:rFonts w:ascii="Times-Italic" w:hAnsi="Times-Italic"/>
          <w:i/>
          <w:iCs/>
          <w:color w:val="242021"/>
          <w:sz w:val="18"/>
          <w:szCs w:val="18"/>
          <w:lang w:val="en-ZA"/>
        </w:rPr>
        <w:t xml:space="preserve">, Ibn </w:t>
      </w:r>
      <w:proofErr w:type="spellStart"/>
      <w:r w:rsidRPr="00C27C2C">
        <w:rPr>
          <w:rFonts w:ascii="Times-Italic" w:hAnsi="Times-Italic"/>
          <w:i/>
          <w:iCs/>
          <w:color w:val="242021"/>
          <w:sz w:val="18"/>
          <w:szCs w:val="18"/>
          <w:lang w:val="en-ZA"/>
        </w:rPr>
        <w:t>Ja`far</w:t>
      </w:r>
      <w:proofErr w:type="spellEnd"/>
      <w:r w:rsidRPr="00C27C2C">
        <w:rPr>
          <w:rFonts w:ascii="Times-Italic" w:hAnsi="Times-Italic"/>
          <w:i/>
          <w:iCs/>
          <w:color w:val="242021"/>
          <w:sz w:val="18"/>
          <w:szCs w:val="18"/>
          <w:lang w:val="en-ZA"/>
        </w:rPr>
        <w:t xml:space="preserve"> (1302). Criticism of poetry, </w:t>
      </w:r>
      <w:proofErr w:type="spellStart"/>
      <w:r w:rsidRPr="00C27C2C">
        <w:rPr>
          <w:rFonts w:ascii="Times-Italic" w:hAnsi="Times-Italic"/>
          <w:i/>
          <w:iCs/>
          <w:color w:val="242021"/>
          <w:sz w:val="18"/>
          <w:szCs w:val="18"/>
          <w:lang w:val="en-ZA"/>
        </w:rPr>
        <w:t>i</w:t>
      </w:r>
      <w:proofErr w:type="spellEnd"/>
      <w:r w:rsidRPr="00C27C2C">
        <w:rPr>
          <w:rFonts w:ascii="Times-Italic" w:hAnsi="Times-Italic"/>
          <w:i/>
          <w:iCs/>
          <w:color w:val="242021"/>
          <w:sz w:val="18"/>
          <w:szCs w:val="18"/>
          <w:lang w:val="en-ZA"/>
        </w:rPr>
        <w:t>. 1, Constantinople, Al-</w:t>
      </w:r>
      <w:proofErr w:type="spellStart"/>
      <w:r w:rsidRPr="00C27C2C">
        <w:rPr>
          <w:rFonts w:ascii="Times-Italic" w:hAnsi="Times-Italic"/>
          <w:i/>
          <w:iCs/>
          <w:color w:val="242021"/>
          <w:sz w:val="18"/>
          <w:szCs w:val="18"/>
          <w:lang w:val="en-ZA"/>
        </w:rPr>
        <w:t>Jawaib</w:t>
      </w:r>
      <w:proofErr w:type="spellEnd"/>
      <w:r w:rsidRPr="00C27C2C">
        <w:rPr>
          <w:rFonts w:ascii="Times-Italic" w:hAnsi="Times-Italic"/>
          <w:i/>
          <w:iCs/>
          <w:color w:val="242021"/>
          <w:sz w:val="18"/>
          <w:szCs w:val="18"/>
          <w:lang w:val="en-ZA"/>
        </w:rPr>
        <w:t xml:space="preserve"> Press.</w:t>
      </w:r>
    </w:p>
    <w:p w14:paraId="36FCD8D0" w14:textId="77777777" w:rsidR="00AA7D02" w:rsidRPr="00C27C2C" w:rsidRDefault="00AA7D02" w:rsidP="00AA7D02">
      <w:pPr>
        <w:pStyle w:val="Paragraphedeliste"/>
        <w:rPr>
          <w:rFonts w:ascii="Times-Italic" w:hAnsi="Times-Italic"/>
          <w:i/>
          <w:iCs/>
          <w:color w:val="242021"/>
          <w:sz w:val="18"/>
          <w:szCs w:val="18"/>
          <w:lang w:val="en-ZA"/>
        </w:rPr>
      </w:pPr>
    </w:p>
    <w:p w14:paraId="573534B6" w14:textId="41BD2462"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Qayrawani</w:t>
      </w:r>
      <w:proofErr w:type="spellEnd"/>
      <w:r w:rsidRPr="00C27C2C">
        <w:rPr>
          <w:rFonts w:ascii="Times-Italic" w:hAnsi="Times-Italic"/>
          <w:i/>
          <w:iCs/>
          <w:color w:val="242021"/>
          <w:sz w:val="18"/>
          <w:szCs w:val="18"/>
          <w:lang w:val="en-ZA"/>
        </w:rPr>
        <w:t xml:space="preserve">, Ibn </w:t>
      </w:r>
      <w:proofErr w:type="spellStart"/>
      <w:r w:rsidRPr="00C27C2C">
        <w:rPr>
          <w:rFonts w:ascii="Times-Italic" w:hAnsi="Times-Italic"/>
          <w:i/>
          <w:iCs/>
          <w:color w:val="242021"/>
          <w:sz w:val="18"/>
          <w:szCs w:val="18"/>
          <w:lang w:val="en-ZA"/>
        </w:rPr>
        <w:t>Rashiq</w:t>
      </w:r>
      <w:proofErr w:type="spellEnd"/>
      <w:r w:rsidRPr="00C27C2C">
        <w:rPr>
          <w:rFonts w:ascii="Times-Italic" w:hAnsi="Times-Italic"/>
          <w:i/>
          <w:iCs/>
          <w:color w:val="242021"/>
          <w:sz w:val="18"/>
          <w:szCs w:val="18"/>
          <w:lang w:val="en-ZA"/>
        </w:rPr>
        <w:t xml:space="preserve"> (2000). Al-</w:t>
      </w:r>
      <w:proofErr w:type="spellStart"/>
      <w:r w:rsidRPr="00C27C2C">
        <w:rPr>
          <w:rFonts w:ascii="Times-Italic" w:hAnsi="Times-Italic"/>
          <w:i/>
          <w:iCs/>
          <w:color w:val="242021"/>
          <w:sz w:val="18"/>
          <w:szCs w:val="18"/>
          <w:lang w:val="en-ZA"/>
        </w:rPr>
        <w:t>Umda</w:t>
      </w:r>
      <w:proofErr w:type="spellEnd"/>
      <w:r w:rsidRPr="00C27C2C">
        <w:rPr>
          <w:rFonts w:ascii="Times-Italic" w:hAnsi="Times-Italic"/>
          <w:i/>
          <w:iCs/>
          <w:color w:val="242021"/>
          <w:sz w:val="18"/>
          <w:szCs w:val="18"/>
          <w:lang w:val="en-ZA"/>
        </w:rPr>
        <w:t xml:space="preserve"> in the Industry and Criticism of Poetry, edited by the Prophet Abd al-Wahid </w:t>
      </w:r>
      <w:proofErr w:type="spellStart"/>
      <w:r w:rsidRPr="00C27C2C">
        <w:rPr>
          <w:rFonts w:ascii="Times-Italic" w:hAnsi="Times-Italic"/>
          <w:i/>
          <w:iCs/>
          <w:color w:val="242021"/>
          <w:sz w:val="18"/>
          <w:szCs w:val="18"/>
          <w:lang w:val="en-ZA"/>
        </w:rPr>
        <w:t>Shaalan</w:t>
      </w:r>
      <w:proofErr w:type="spellEnd"/>
      <w:r w:rsidRPr="00C27C2C">
        <w:rPr>
          <w:rFonts w:ascii="Times-Italic" w:hAnsi="Times-Italic"/>
          <w:i/>
          <w:iCs/>
          <w:color w:val="242021"/>
          <w:sz w:val="18"/>
          <w:szCs w:val="18"/>
          <w:lang w:val="en-ZA"/>
        </w:rPr>
        <w:t>, 1st floor, Cairo: Al-</w:t>
      </w:r>
      <w:proofErr w:type="spellStart"/>
      <w:r w:rsidRPr="00C27C2C">
        <w:rPr>
          <w:rFonts w:ascii="Times-Italic" w:hAnsi="Times-Italic"/>
          <w:i/>
          <w:iCs/>
          <w:color w:val="242021"/>
          <w:sz w:val="18"/>
          <w:szCs w:val="18"/>
          <w:lang w:val="en-ZA"/>
        </w:rPr>
        <w:t>Ganji</w:t>
      </w:r>
      <w:proofErr w:type="spellEnd"/>
      <w:r w:rsidRPr="00C27C2C">
        <w:rPr>
          <w:rFonts w:ascii="Times-Italic" w:hAnsi="Times-Italic"/>
          <w:i/>
          <w:iCs/>
          <w:color w:val="242021"/>
          <w:sz w:val="18"/>
          <w:szCs w:val="18"/>
          <w:lang w:val="en-ZA"/>
        </w:rPr>
        <w:t xml:space="preserve"> Library</w:t>
      </w:r>
    </w:p>
    <w:p w14:paraId="09953EF2" w14:textId="77777777" w:rsidR="00AA7D02" w:rsidRPr="00C27C2C" w:rsidRDefault="00AA7D02" w:rsidP="00AA7D02">
      <w:pPr>
        <w:pStyle w:val="Paragraphedeliste"/>
        <w:rPr>
          <w:rFonts w:ascii="Times-Italic" w:hAnsi="Times-Italic"/>
          <w:i/>
          <w:iCs/>
          <w:color w:val="242021"/>
          <w:sz w:val="18"/>
          <w:szCs w:val="18"/>
          <w:lang w:val="en-ZA"/>
        </w:rPr>
      </w:pPr>
      <w:bookmarkStart w:id="5" w:name="_Hlk58406169"/>
    </w:p>
    <w:p w14:paraId="2F340CCD" w14:textId="2A416F33"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Marcel, Moss </w:t>
      </w:r>
      <w:bookmarkEnd w:id="5"/>
      <w:r w:rsidRPr="00C27C2C">
        <w:rPr>
          <w:rFonts w:ascii="Times-Italic" w:hAnsi="Times-Italic"/>
          <w:i/>
          <w:iCs/>
          <w:color w:val="242021"/>
          <w:sz w:val="18"/>
          <w:szCs w:val="18"/>
          <w:lang w:val="en-ZA"/>
        </w:rPr>
        <w:t xml:space="preserve">(2011). A study on the gift: the form of exchange and its cause in ancient societies, translated </w:t>
      </w:r>
      <w:r w:rsidRPr="00C27C2C">
        <w:rPr>
          <w:rFonts w:ascii="Times-Italic" w:hAnsi="Times-Italic"/>
          <w:i/>
          <w:iCs/>
          <w:color w:val="242021"/>
          <w:sz w:val="18"/>
          <w:szCs w:val="18"/>
          <w:lang w:val="en-ZA"/>
        </w:rPr>
        <w:t>by al-</w:t>
      </w:r>
      <w:proofErr w:type="spellStart"/>
      <w:r w:rsidRPr="00C27C2C">
        <w:rPr>
          <w:rFonts w:ascii="Times-Italic" w:hAnsi="Times-Italic"/>
          <w:i/>
          <w:iCs/>
          <w:color w:val="242021"/>
          <w:sz w:val="18"/>
          <w:szCs w:val="18"/>
          <w:lang w:val="en-ZA"/>
        </w:rPr>
        <w:t>Muladi</w:t>
      </w:r>
      <w:proofErr w:type="spellEnd"/>
      <w:r w:rsidRPr="00C27C2C">
        <w:rPr>
          <w:rFonts w:ascii="Times-Italic" w:hAnsi="Times-Italic"/>
          <w:i/>
          <w:iCs/>
          <w:color w:val="242021"/>
          <w:sz w:val="18"/>
          <w:szCs w:val="18"/>
          <w:lang w:val="en-ZA"/>
        </w:rPr>
        <w:t xml:space="preserve"> al-Ahmar, 1st Edition, Beirut: The Arab Organization for Translation.</w:t>
      </w:r>
    </w:p>
    <w:p w14:paraId="0C34A75D" w14:textId="77777777" w:rsidR="00AA7D02" w:rsidRPr="00C27C2C" w:rsidRDefault="00AA7D02" w:rsidP="00AA7D02">
      <w:pPr>
        <w:pStyle w:val="Paragraphedeliste"/>
        <w:rPr>
          <w:rFonts w:ascii="Times-Italic" w:hAnsi="Times-Italic"/>
          <w:i/>
          <w:iCs/>
          <w:color w:val="242021"/>
          <w:sz w:val="18"/>
          <w:szCs w:val="18"/>
          <w:lang w:val="en-ZA"/>
        </w:rPr>
      </w:pPr>
    </w:p>
    <w:p w14:paraId="7ADBD069" w14:textId="2CABF3C5"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Mutanabi</w:t>
      </w:r>
      <w:proofErr w:type="spellEnd"/>
      <w:r w:rsidRPr="00C27C2C">
        <w:rPr>
          <w:rFonts w:ascii="Times-Italic" w:hAnsi="Times-Italic"/>
          <w:i/>
          <w:iCs/>
          <w:color w:val="242021"/>
          <w:sz w:val="18"/>
          <w:szCs w:val="18"/>
          <w:lang w:val="en-ZA"/>
        </w:rPr>
        <w:t>, Abu Al-</w:t>
      </w:r>
      <w:proofErr w:type="spellStart"/>
      <w:r w:rsidRPr="00C27C2C">
        <w:rPr>
          <w:rFonts w:ascii="Times-Italic" w:hAnsi="Times-Italic"/>
          <w:i/>
          <w:iCs/>
          <w:color w:val="242021"/>
          <w:sz w:val="18"/>
          <w:szCs w:val="18"/>
          <w:lang w:val="en-ZA"/>
        </w:rPr>
        <w:t>Tayyeb</w:t>
      </w:r>
      <w:proofErr w:type="spellEnd"/>
      <w:r w:rsidRPr="00C27C2C">
        <w:rPr>
          <w:rFonts w:ascii="Times-Italic" w:hAnsi="Times-Italic"/>
          <w:i/>
          <w:iCs/>
          <w:color w:val="242021"/>
          <w:sz w:val="18"/>
          <w:szCs w:val="18"/>
          <w:lang w:val="en-ZA"/>
        </w:rPr>
        <w:t xml:space="preserve"> (1983). Al-</w:t>
      </w:r>
      <w:proofErr w:type="spellStart"/>
      <w:r w:rsidRPr="00C27C2C">
        <w:rPr>
          <w:rFonts w:ascii="Times-Italic" w:hAnsi="Times-Italic"/>
          <w:i/>
          <w:iCs/>
          <w:color w:val="242021"/>
          <w:sz w:val="18"/>
          <w:szCs w:val="18"/>
          <w:lang w:val="en-ZA"/>
        </w:rPr>
        <w:t>Mutanabi</w:t>
      </w:r>
      <w:proofErr w:type="spellEnd"/>
      <w:r w:rsidRPr="00C27C2C">
        <w:rPr>
          <w:rFonts w:ascii="Times-Italic" w:hAnsi="Times-Italic"/>
          <w:i/>
          <w:iCs/>
          <w:color w:val="242021"/>
          <w:sz w:val="18"/>
          <w:szCs w:val="18"/>
          <w:lang w:val="en-ZA"/>
        </w:rPr>
        <w:t xml:space="preserve"> Diwan, Lebanon: Beirut House for Printing and Publishing.</w:t>
      </w:r>
    </w:p>
    <w:p w14:paraId="684BB539" w14:textId="77777777" w:rsidR="00AA7D02" w:rsidRPr="00C27C2C" w:rsidRDefault="00AA7D02" w:rsidP="00AA7D02">
      <w:pPr>
        <w:pStyle w:val="Paragraphedeliste"/>
        <w:rPr>
          <w:rFonts w:ascii="Times-Italic" w:hAnsi="Times-Italic"/>
          <w:i/>
          <w:iCs/>
          <w:color w:val="242021"/>
          <w:sz w:val="18"/>
          <w:szCs w:val="18"/>
          <w:lang w:val="en-ZA"/>
        </w:rPr>
      </w:pPr>
    </w:p>
    <w:p w14:paraId="5DD75855" w14:textId="36773CEA" w:rsidR="00367581" w:rsidRPr="00C27C2C" w:rsidRDefault="00AA7D02" w:rsidP="00AA7D02">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C27C2C">
        <w:rPr>
          <w:rFonts w:ascii="Times-Italic" w:hAnsi="Times-Italic"/>
          <w:i/>
          <w:iCs/>
          <w:color w:val="242021"/>
          <w:sz w:val="18"/>
          <w:szCs w:val="18"/>
          <w:lang w:val="en-ZA"/>
        </w:rPr>
        <w:t>Marovel</w:t>
      </w:r>
      <w:proofErr w:type="spellEnd"/>
      <w:r w:rsidR="00367581" w:rsidRPr="00C27C2C">
        <w:rPr>
          <w:rFonts w:ascii="Times-Italic" w:hAnsi="Times-Italic"/>
          <w:i/>
          <w:iCs/>
          <w:color w:val="242021"/>
          <w:sz w:val="18"/>
          <w:szCs w:val="18"/>
          <w:lang w:val="en-ZA"/>
        </w:rPr>
        <w:t>, Mukhtar (2019). On gift, human exchange, and the emergence of social ties, Believers Without Borders magazine.</w:t>
      </w:r>
    </w:p>
    <w:p w14:paraId="61A198F1" w14:textId="77777777" w:rsidR="00AA7D02" w:rsidRPr="00C27C2C" w:rsidRDefault="00AA7D02" w:rsidP="00AA7D02">
      <w:pPr>
        <w:pStyle w:val="Paragraphedeliste"/>
        <w:rPr>
          <w:rFonts w:ascii="Times-Italic" w:hAnsi="Times-Italic"/>
          <w:i/>
          <w:iCs/>
          <w:color w:val="242021"/>
          <w:sz w:val="18"/>
          <w:szCs w:val="18"/>
          <w:lang w:val="en-ZA"/>
        </w:rPr>
      </w:pPr>
    </w:p>
    <w:p w14:paraId="2964AF63" w14:textId="017F3D4B"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Mazni</w:t>
      </w:r>
      <w:proofErr w:type="spellEnd"/>
      <w:r w:rsidRPr="00C27C2C">
        <w:rPr>
          <w:rFonts w:ascii="Times-Italic" w:hAnsi="Times-Italic"/>
          <w:i/>
          <w:iCs/>
          <w:color w:val="242021"/>
          <w:sz w:val="18"/>
          <w:szCs w:val="18"/>
          <w:lang w:val="en-ZA"/>
        </w:rPr>
        <w:t xml:space="preserve">, Zuhair (1988). Zuhair Bin Abi Salma's Diwan, Edited by Hassan </w:t>
      </w:r>
      <w:proofErr w:type="spellStart"/>
      <w:r w:rsidRPr="00C27C2C">
        <w:rPr>
          <w:rFonts w:ascii="Times-Italic" w:hAnsi="Times-Italic"/>
          <w:i/>
          <w:iCs/>
          <w:color w:val="242021"/>
          <w:sz w:val="18"/>
          <w:szCs w:val="18"/>
          <w:lang w:val="en-ZA"/>
        </w:rPr>
        <w:t>Afour</w:t>
      </w:r>
      <w:proofErr w:type="spellEnd"/>
      <w:r w:rsidRPr="00C27C2C">
        <w:rPr>
          <w:rFonts w:ascii="Times-Italic" w:hAnsi="Times-Italic"/>
          <w:i/>
          <w:iCs/>
          <w:color w:val="242021"/>
          <w:sz w:val="18"/>
          <w:szCs w:val="18"/>
          <w:lang w:val="en-ZA"/>
        </w:rPr>
        <w:t>, 1st Edition, Lebanon: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Ilmiyya</w:t>
      </w:r>
      <w:proofErr w:type="spellEnd"/>
      <w:r w:rsidRPr="00C27C2C">
        <w:rPr>
          <w:rFonts w:ascii="Times-Italic" w:hAnsi="Times-Italic"/>
          <w:i/>
          <w:iCs/>
          <w:color w:val="242021"/>
          <w:sz w:val="18"/>
          <w:szCs w:val="18"/>
          <w:lang w:val="en-ZA"/>
        </w:rPr>
        <w:t>.</w:t>
      </w:r>
    </w:p>
    <w:p w14:paraId="1CEC99DB" w14:textId="77777777" w:rsidR="00AA7D02" w:rsidRPr="00C27C2C" w:rsidRDefault="00AA7D02" w:rsidP="00AA7D02">
      <w:pPr>
        <w:pStyle w:val="Paragraphedeliste"/>
        <w:rPr>
          <w:rFonts w:ascii="Times-Italic" w:hAnsi="Times-Italic"/>
          <w:i/>
          <w:iCs/>
          <w:color w:val="242021"/>
          <w:sz w:val="18"/>
          <w:szCs w:val="18"/>
          <w:lang w:val="en-ZA"/>
        </w:rPr>
      </w:pPr>
    </w:p>
    <w:p w14:paraId="16A94222" w14:textId="0F527416"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Masry</w:t>
      </w:r>
      <w:proofErr w:type="spellEnd"/>
      <w:r w:rsidRPr="00C27C2C">
        <w:rPr>
          <w:rFonts w:ascii="Times-Italic" w:hAnsi="Times-Italic"/>
          <w:i/>
          <w:iCs/>
          <w:color w:val="242021"/>
          <w:sz w:val="18"/>
          <w:szCs w:val="18"/>
          <w:lang w:val="en-ZA"/>
        </w:rPr>
        <w:t>, Abul-</w:t>
      </w:r>
      <w:proofErr w:type="spellStart"/>
      <w:r w:rsidRPr="00C27C2C">
        <w:rPr>
          <w:rFonts w:ascii="Times-Italic" w:hAnsi="Times-Italic"/>
          <w:i/>
          <w:iCs/>
          <w:color w:val="242021"/>
          <w:sz w:val="18"/>
          <w:szCs w:val="18"/>
          <w:lang w:val="en-ZA"/>
        </w:rPr>
        <w:t>Fath</w:t>
      </w:r>
      <w:proofErr w:type="spellEnd"/>
      <w:r w:rsidRPr="00C27C2C">
        <w:rPr>
          <w:rFonts w:ascii="Times-Italic" w:hAnsi="Times-Italic"/>
          <w:i/>
          <w:iCs/>
          <w:color w:val="242021"/>
          <w:sz w:val="18"/>
          <w:szCs w:val="18"/>
          <w:lang w:val="en-ZA"/>
        </w:rPr>
        <w:t xml:space="preserve"> (2013). Institutes for Textualization of Abstract Evidence, Edited by Hamed Abdullah Al-</w:t>
      </w:r>
      <w:proofErr w:type="spellStart"/>
      <w:r w:rsidRPr="00C27C2C">
        <w:rPr>
          <w:rFonts w:ascii="Times-Italic" w:hAnsi="Times-Italic"/>
          <w:i/>
          <w:iCs/>
          <w:color w:val="242021"/>
          <w:sz w:val="18"/>
          <w:szCs w:val="18"/>
          <w:lang w:val="en-ZA"/>
        </w:rPr>
        <w:t>Mahlawi</w:t>
      </w:r>
      <w:proofErr w:type="spellEnd"/>
      <w:r w:rsidRPr="00C27C2C">
        <w:rPr>
          <w:rFonts w:ascii="Times-Italic" w:hAnsi="Times-Italic"/>
          <w:i/>
          <w:iCs/>
          <w:color w:val="242021"/>
          <w:sz w:val="18"/>
          <w:szCs w:val="18"/>
          <w:lang w:val="en-ZA"/>
        </w:rPr>
        <w:t>, 1st Edition, Lebanon: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Ilmiyya</w:t>
      </w:r>
      <w:proofErr w:type="spellEnd"/>
      <w:r w:rsidRPr="00C27C2C">
        <w:rPr>
          <w:rFonts w:ascii="Times-Italic" w:hAnsi="Times-Italic"/>
          <w:i/>
          <w:iCs/>
          <w:color w:val="242021"/>
          <w:sz w:val="18"/>
          <w:szCs w:val="18"/>
          <w:lang w:val="en-ZA"/>
        </w:rPr>
        <w:t>.</w:t>
      </w:r>
    </w:p>
    <w:p w14:paraId="2B27CFC8" w14:textId="77777777" w:rsidR="00AA7D02" w:rsidRPr="00C27C2C" w:rsidRDefault="00AA7D02" w:rsidP="00AA7D02">
      <w:pPr>
        <w:pStyle w:val="Paragraphedeliste"/>
        <w:rPr>
          <w:rFonts w:ascii="Times-Italic" w:hAnsi="Times-Italic"/>
          <w:i/>
          <w:iCs/>
          <w:color w:val="242021"/>
          <w:sz w:val="18"/>
          <w:szCs w:val="18"/>
          <w:lang w:val="en-ZA"/>
        </w:rPr>
      </w:pPr>
    </w:p>
    <w:p w14:paraId="765ACBAB" w14:textId="55389BCE"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C27C2C">
        <w:rPr>
          <w:rFonts w:ascii="Times-Italic" w:hAnsi="Times-Italic"/>
          <w:i/>
          <w:iCs/>
          <w:color w:val="242021"/>
          <w:sz w:val="18"/>
          <w:szCs w:val="18"/>
          <w:lang w:val="en-ZA"/>
        </w:rPr>
        <w:t>Hilali</w:t>
      </w:r>
      <w:proofErr w:type="spellEnd"/>
      <w:r w:rsidRPr="00C27C2C">
        <w:rPr>
          <w:rFonts w:ascii="Times-Italic" w:hAnsi="Times-Italic"/>
          <w:i/>
          <w:iCs/>
          <w:color w:val="242021"/>
          <w:sz w:val="18"/>
          <w:szCs w:val="18"/>
          <w:lang w:val="en-ZA"/>
        </w:rPr>
        <w:t>, Khaled (2019). “The problem of truthfulness and falsehood in Arab poetry between the ethical and the artistic,” Journal of the Generation of Literary and Intellectual Studies, No. 51.</w:t>
      </w:r>
    </w:p>
    <w:p w14:paraId="38DBC4E2" w14:textId="77777777" w:rsidR="006C071C" w:rsidRPr="00C27C2C" w:rsidRDefault="006C071C" w:rsidP="00F215EF">
      <w:pPr>
        <w:spacing w:after="0" w:line="320" w:lineRule="exact"/>
        <w:rPr>
          <w:rFonts w:ascii="Times-Italic" w:hAnsi="Times-Italic"/>
          <w:i/>
          <w:iCs/>
          <w:color w:val="242021"/>
          <w:sz w:val="18"/>
          <w:szCs w:val="18"/>
          <w:rtl/>
          <w:lang w:val="en-ZA"/>
        </w:rPr>
        <w:sectPr w:rsidR="006C071C" w:rsidRPr="00C27C2C" w:rsidSect="00945FD5">
          <w:endnotePr>
            <w:numFmt w:val="decimal"/>
          </w:endnotePr>
          <w:type w:val="continuous"/>
          <w:pgSz w:w="11906" w:h="16838" w:code="9"/>
          <w:pgMar w:top="1134" w:right="851" w:bottom="1418" w:left="851" w:header="851" w:footer="737" w:gutter="0"/>
          <w:cols w:num="2" w:space="737"/>
          <w:bidi/>
          <w:rtlGutter/>
          <w:docGrid w:linePitch="360"/>
        </w:sectPr>
      </w:pPr>
    </w:p>
    <w:p w14:paraId="4B45A052" w14:textId="7676710C" w:rsidR="00DF3847" w:rsidRPr="00367581" w:rsidRDefault="00DF3847" w:rsidP="00367581">
      <w:pPr>
        <w:bidi/>
        <w:spacing w:line="276" w:lineRule="auto"/>
        <w:rPr>
          <w:rFonts w:ascii="Traditional Arabic" w:hAnsi="Traditional Arabic" w:cs="Traditional Arabic"/>
          <w:sz w:val="28"/>
          <w:szCs w:val="28"/>
          <w:lang w:val="en-ZA"/>
        </w:rPr>
      </w:pPr>
    </w:p>
    <w:sectPr w:rsidR="00DF3847" w:rsidRPr="00367581" w:rsidSect="00945FD5">
      <w:endnotePr>
        <w:numFmt w:val="decimal"/>
      </w:endnotePr>
      <w:type w:val="continuous"/>
      <w:pgSz w:w="11906" w:h="16838" w:code="9"/>
      <w:pgMar w:top="1134" w:right="851" w:bottom="1418" w:left="851" w:header="851" w:footer="73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C4EB5" w14:textId="77777777" w:rsidR="0007097C" w:rsidRDefault="0007097C" w:rsidP="00CA01DD">
      <w:pPr>
        <w:spacing w:after="0" w:line="240" w:lineRule="auto"/>
      </w:pPr>
      <w:r>
        <w:separator/>
      </w:r>
    </w:p>
  </w:endnote>
  <w:endnote w:type="continuationSeparator" w:id="0">
    <w:p w14:paraId="2C062295" w14:textId="77777777" w:rsidR="0007097C" w:rsidRDefault="0007097C" w:rsidP="00CA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Italic">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552746"/>
      <w:docPartObj>
        <w:docPartGallery w:val="Page Numbers (Bottom of Page)"/>
        <w:docPartUnique/>
      </w:docPartObj>
    </w:sdtPr>
    <w:sdtContent>
      <w:p w14:paraId="4795F48A" w14:textId="643CB8CB" w:rsidR="006C071C" w:rsidRDefault="006C071C">
        <w:pPr>
          <w:pStyle w:val="Pieddepage"/>
          <w:jc w:val="center"/>
        </w:pPr>
        <w:r>
          <w:fldChar w:fldCharType="begin"/>
        </w:r>
        <w:r>
          <w:instrText>PAGE   \* MERGEFORMAT</w:instrText>
        </w:r>
        <w:r>
          <w:fldChar w:fldCharType="separate"/>
        </w:r>
        <w:r>
          <w:t>2</w:t>
        </w:r>
        <w:r>
          <w:fldChar w:fldCharType="end"/>
        </w:r>
      </w:p>
    </w:sdtContent>
  </w:sdt>
  <w:p w14:paraId="3345A229" w14:textId="51766F3A" w:rsidR="006C071C" w:rsidRDefault="006C07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0E991" w14:textId="77777777" w:rsidR="0007097C" w:rsidRDefault="0007097C" w:rsidP="00CA01DD">
      <w:pPr>
        <w:spacing w:after="0" w:line="240" w:lineRule="auto"/>
      </w:pPr>
      <w:r>
        <w:separator/>
      </w:r>
    </w:p>
  </w:footnote>
  <w:footnote w:type="continuationSeparator" w:id="0">
    <w:p w14:paraId="48F4740F" w14:textId="77777777" w:rsidR="0007097C" w:rsidRDefault="0007097C" w:rsidP="00CA0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F6129"/>
    <w:multiLevelType w:val="hybridMultilevel"/>
    <w:tmpl w:val="435453DC"/>
    <w:lvl w:ilvl="0" w:tplc="AF2495A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2B3EFE"/>
    <w:multiLevelType w:val="hybridMultilevel"/>
    <w:tmpl w:val="92204414"/>
    <w:lvl w:ilvl="0" w:tplc="18E6B880">
      <w:start w:val="1"/>
      <w:numFmt w:val="decimal"/>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25CA6599"/>
    <w:multiLevelType w:val="hybridMultilevel"/>
    <w:tmpl w:val="F580B9A0"/>
    <w:lvl w:ilvl="0" w:tplc="040C000D">
      <w:start w:val="1"/>
      <w:numFmt w:val="bullet"/>
      <w:lvlText w:val=""/>
      <w:lvlJc w:val="left"/>
      <w:pPr>
        <w:ind w:left="797" w:hanging="360"/>
      </w:pPr>
      <w:rPr>
        <w:rFonts w:ascii="Wingdings" w:hAnsi="Wingdings"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3" w15:restartNumberingAfterBreak="0">
    <w:nsid w:val="54A2135B"/>
    <w:multiLevelType w:val="hybridMultilevel"/>
    <w:tmpl w:val="8C0E68FE"/>
    <w:lvl w:ilvl="0" w:tplc="DF9AB5B6">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3D75D3"/>
    <w:multiLevelType w:val="hybridMultilevel"/>
    <w:tmpl w:val="81A8B080"/>
    <w:lvl w:ilvl="0" w:tplc="9710CD6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gutterAtTop/>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B2"/>
    <w:rsid w:val="00001F74"/>
    <w:rsid w:val="000025E9"/>
    <w:rsid w:val="00003B42"/>
    <w:rsid w:val="00016768"/>
    <w:rsid w:val="00017DD8"/>
    <w:rsid w:val="00036F1C"/>
    <w:rsid w:val="000408BC"/>
    <w:rsid w:val="0004578D"/>
    <w:rsid w:val="00054BB6"/>
    <w:rsid w:val="00057799"/>
    <w:rsid w:val="0007097C"/>
    <w:rsid w:val="00074B9D"/>
    <w:rsid w:val="00075B77"/>
    <w:rsid w:val="00075F6C"/>
    <w:rsid w:val="00080322"/>
    <w:rsid w:val="00093041"/>
    <w:rsid w:val="0009378A"/>
    <w:rsid w:val="00094546"/>
    <w:rsid w:val="000969C7"/>
    <w:rsid w:val="000D432D"/>
    <w:rsid w:val="000D5226"/>
    <w:rsid w:val="000E5C91"/>
    <w:rsid w:val="000F2A04"/>
    <w:rsid w:val="0010034D"/>
    <w:rsid w:val="00102BFB"/>
    <w:rsid w:val="001136CF"/>
    <w:rsid w:val="00136583"/>
    <w:rsid w:val="00137978"/>
    <w:rsid w:val="00143F6A"/>
    <w:rsid w:val="00145545"/>
    <w:rsid w:val="001501BD"/>
    <w:rsid w:val="00152BDF"/>
    <w:rsid w:val="001547C7"/>
    <w:rsid w:val="001547EF"/>
    <w:rsid w:val="00160778"/>
    <w:rsid w:val="0016329B"/>
    <w:rsid w:val="00176C02"/>
    <w:rsid w:val="001833CB"/>
    <w:rsid w:val="00190736"/>
    <w:rsid w:val="00192759"/>
    <w:rsid w:val="001A069D"/>
    <w:rsid w:val="001A3032"/>
    <w:rsid w:val="001A451A"/>
    <w:rsid w:val="001B575A"/>
    <w:rsid w:val="001C746F"/>
    <w:rsid w:val="001D2CFE"/>
    <w:rsid w:val="001D2F6D"/>
    <w:rsid w:val="001E52F5"/>
    <w:rsid w:val="001F01AF"/>
    <w:rsid w:val="001F0DCF"/>
    <w:rsid w:val="001F1BB0"/>
    <w:rsid w:val="002012F4"/>
    <w:rsid w:val="002036C7"/>
    <w:rsid w:val="00215FA0"/>
    <w:rsid w:val="002166F3"/>
    <w:rsid w:val="00220AD2"/>
    <w:rsid w:val="00224C45"/>
    <w:rsid w:val="00226818"/>
    <w:rsid w:val="00232D04"/>
    <w:rsid w:val="00243887"/>
    <w:rsid w:val="00245A99"/>
    <w:rsid w:val="00254395"/>
    <w:rsid w:val="002545D1"/>
    <w:rsid w:val="00257A3F"/>
    <w:rsid w:val="00262194"/>
    <w:rsid w:val="00270E62"/>
    <w:rsid w:val="00282540"/>
    <w:rsid w:val="002868DD"/>
    <w:rsid w:val="00287DF2"/>
    <w:rsid w:val="0029148F"/>
    <w:rsid w:val="00294D3E"/>
    <w:rsid w:val="00297BFA"/>
    <w:rsid w:val="002B4A2F"/>
    <w:rsid w:val="002C3E62"/>
    <w:rsid w:val="002D5727"/>
    <w:rsid w:val="002D714B"/>
    <w:rsid w:val="002D734C"/>
    <w:rsid w:val="002E0217"/>
    <w:rsid w:val="002E31AC"/>
    <w:rsid w:val="00306650"/>
    <w:rsid w:val="0031153F"/>
    <w:rsid w:val="003142A6"/>
    <w:rsid w:val="0032531B"/>
    <w:rsid w:val="003277E1"/>
    <w:rsid w:val="00340B8E"/>
    <w:rsid w:val="00342661"/>
    <w:rsid w:val="00346951"/>
    <w:rsid w:val="00351D69"/>
    <w:rsid w:val="00354BD1"/>
    <w:rsid w:val="0035592B"/>
    <w:rsid w:val="00367581"/>
    <w:rsid w:val="0037169B"/>
    <w:rsid w:val="00371DEB"/>
    <w:rsid w:val="00373A3C"/>
    <w:rsid w:val="00375B06"/>
    <w:rsid w:val="00377B8B"/>
    <w:rsid w:val="00382FF8"/>
    <w:rsid w:val="003842B3"/>
    <w:rsid w:val="00390DC0"/>
    <w:rsid w:val="00391BED"/>
    <w:rsid w:val="003921FA"/>
    <w:rsid w:val="00397DFD"/>
    <w:rsid w:val="003A2CDC"/>
    <w:rsid w:val="003B214C"/>
    <w:rsid w:val="003C335E"/>
    <w:rsid w:val="003C4948"/>
    <w:rsid w:val="003D0D3C"/>
    <w:rsid w:val="003D1296"/>
    <w:rsid w:val="003D3A22"/>
    <w:rsid w:val="003D43CC"/>
    <w:rsid w:val="003D4EA8"/>
    <w:rsid w:val="003E1E43"/>
    <w:rsid w:val="003E4CF8"/>
    <w:rsid w:val="003E4FEC"/>
    <w:rsid w:val="00400CC6"/>
    <w:rsid w:val="00406045"/>
    <w:rsid w:val="004146CC"/>
    <w:rsid w:val="004152AB"/>
    <w:rsid w:val="00422DEB"/>
    <w:rsid w:val="004374A9"/>
    <w:rsid w:val="00451142"/>
    <w:rsid w:val="00453631"/>
    <w:rsid w:val="00457CDF"/>
    <w:rsid w:val="00465FA3"/>
    <w:rsid w:val="0046652C"/>
    <w:rsid w:val="00467FB4"/>
    <w:rsid w:val="00471255"/>
    <w:rsid w:val="00471557"/>
    <w:rsid w:val="004737AB"/>
    <w:rsid w:val="00474E33"/>
    <w:rsid w:val="00475748"/>
    <w:rsid w:val="00485716"/>
    <w:rsid w:val="00485856"/>
    <w:rsid w:val="00493BDF"/>
    <w:rsid w:val="004967F2"/>
    <w:rsid w:val="00497C62"/>
    <w:rsid w:val="004A6BE4"/>
    <w:rsid w:val="004A7F68"/>
    <w:rsid w:val="004B2B61"/>
    <w:rsid w:val="004E43B0"/>
    <w:rsid w:val="004E777F"/>
    <w:rsid w:val="004F710F"/>
    <w:rsid w:val="00506160"/>
    <w:rsid w:val="0050765F"/>
    <w:rsid w:val="00512AD8"/>
    <w:rsid w:val="0052076A"/>
    <w:rsid w:val="0052332A"/>
    <w:rsid w:val="005238F9"/>
    <w:rsid w:val="00525AEA"/>
    <w:rsid w:val="00537C5C"/>
    <w:rsid w:val="0054344B"/>
    <w:rsid w:val="00546723"/>
    <w:rsid w:val="0055459B"/>
    <w:rsid w:val="00555173"/>
    <w:rsid w:val="00556E1D"/>
    <w:rsid w:val="00562C49"/>
    <w:rsid w:val="00564436"/>
    <w:rsid w:val="005655E2"/>
    <w:rsid w:val="0057003E"/>
    <w:rsid w:val="00574194"/>
    <w:rsid w:val="005803A1"/>
    <w:rsid w:val="00581669"/>
    <w:rsid w:val="00582335"/>
    <w:rsid w:val="00590EF3"/>
    <w:rsid w:val="0059512E"/>
    <w:rsid w:val="005B57F3"/>
    <w:rsid w:val="005B69BD"/>
    <w:rsid w:val="005C13C2"/>
    <w:rsid w:val="005C2306"/>
    <w:rsid w:val="005D3AB8"/>
    <w:rsid w:val="005E3EF9"/>
    <w:rsid w:val="005F078E"/>
    <w:rsid w:val="0061293A"/>
    <w:rsid w:val="00614FDF"/>
    <w:rsid w:val="00616EF0"/>
    <w:rsid w:val="00623EAE"/>
    <w:rsid w:val="00645690"/>
    <w:rsid w:val="00650F49"/>
    <w:rsid w:val="006557B9"/>
    <w:rsid w:val="00671364"/>
    <w:rsid w:val="00677A09"/>
    <w:rsid w:val="0068040E"/>
    <w:rsid w:val="006A38D6"/>
    <w:rsid w:val="006C071C"/>
    <w:rsid w:val="006D5990"/>
    <w:rsid w:val="006D64CA"/>
    <w:rsid w:val="006E06E8"/>
    <w:rsid w:val="006E6979"/>
    <w:rsid w:val="006F1A3E"/>
    <w:rsid w:val="006F323B"/>
    <w:rsid w:val="006F56F5"/>
    <w:rsid w:val="006F700C"/>
    <w:rsid w:val="00710624"/>
    <w:rsid w:val="00712C75"/>
    <w:rsid w:val="0071351D"/>
    <w:rsid w:val="007165A3"/>
    <w:rsid w:val="007167F5"/>
    <w:rsid w:val="00722EC8"/>
    <w:rsid w:val="00747469"/>
    <w:rsid w:val="007528FD"/>
    <w:rsid w:val="00752E5A"/>
    <w:rsid w:val="00754D5A"/>
    <w:rsid w:val="00754F0F"/>
    <w:rsid w:val="00757701"/>
    <w:rsid w:val="00761F21"/>
    <w:rsid w:val="00762793"/>
    <w:rsid w:val="007653DD"/>
    <w:rsid w:val="00770305"/>
    <w:rsid w:val="00774C1A"/>
    <w:rsid w:val="00777DA6"/>
    <w:rsid w:val="00793DEC"/>
    <w:rsid w:val="00795641"/>
    <w:rsid w:val="007A7138"/>
    <w:rsid w:val="007B51A9"/>
    <w:rsid w:val="007B61C6"/>
    <w:rsid w:val="007C082A"/>
    <w:rsid w:val="007C5EA3"/>
    <w:rsid w:val="007C7B20"/>
    <w:rsid w:val="007D0801"/>
    <w:rsid w:val="007D2DDE"/>
    <w:rsid w:val="007F2940"/>
    <w:rsid w:val="007F47E7"/>
    <w:rsid w:val="00801957"/>
    <w:rsid w:val="0080461C"/>
    <w:rsid w:val="00810CB2"/>
    <w:rsid w:val="00811110"/>
    <w:rsid w:val="008140B9"/>
    <w:rsid w:val="008206A5"/>
    <w:rsid w:val="00825D70"/>
    <w:rsid w:val="00831568"/>
    <w:rsid w:val="00835592"/>
    <w:rsid w:val="00837D6D"/>
    <w:rsid w:val="00840C44"/>
    <w:rsid w:val="00851D73"/>
    <w:rsid w:val="00866E5C"/>
    <w:rsid w:val="008725A8"/>
    <w:rsid w:val="00872E43"/>
    <w:rsid w:val="008779D8"/>
    <w:rsid w:val="0088191A"/>
    <w:rsid w:val="00884C48"/>
    <w:rsid w:val="00887BAC"/>
    <w:rsid w:val="00892C27"/>
    <w:rsid w:val="00894089"/>
    <w:rsid w:val="00895E30"/>
    <w:rsid w:val="00895F03"/>
    <w:rsid w:val="008A28ED"/>
    <w:rsid w:val="008B0560"/>
    <w:rsid w:val="008B1102"/>
    <w:rsid w:val="008C45A6"/>
    <w:rsid w:val="008D35F5"/>
    <w:rsid w:val="008F0571"/>
    <w:rsid w:val="009022D4"/>
    <w:rsid w:val="00902BE1"/>
    <w:rsid w:val="0090363C"/>
    <w:rsid w:val="00905AD0"/>
    <w:rsid w:val="00914DD2"/>
    <w:rsid w:val="0092208C"/>
    <w:rsid w:val="009233F0"/>
    <w:rsid w:val="00923A5F"/>
    <w:rsid w:val="0092748D"/>
    <w:rsid w:val="00930FA9"/>
    <w:rsid w:val="009323DC"/>
    <w:rsid w:val="00945FD5"/>
    <w:rsid w:val="009653C5"/>
    <w:rsid w:val="00971ED2"/>
    <w:rsid w:val="00972A17"/>
    <w:rsid w:val="009731E4"/>
    <w:rsid w:val="00981540"/>
    <w:rsid w:val="009834AF"/>
    <w:rsid w:val="00985FD4"/>
    <w:rsid w:val="009A1535"/>
    <w:rsid w:val="009A1DEB"/>
    <w:rsid w:val="009A4182"/>
    <w:rsid w:val="009B190B"/>
    <w:rsid w:val="009B1C87"/>
    <w:rsid w:val="009B489B"/>
    <w:rsid w:val="009C1DD6"/>
    <w:rsid w:val="009D0D9C"/>
    <w:rsid w:val="009D26D1"/>
    <w:rsid w:val="009D3C65"/>
    <w:rsid w:val="009D7241"/>
    <w:rsid w:val="009E1923"/>
    <w:rsid w:val="009E2202"/>
    <w:rsid w:val="009E29E7"/>
    <w:rsid w:val="009E3878"/>
    <w:rsid w:val="009E4B9B"/>
    <w:rsid w:val="009E64C4"/>
    <w:rsid w:val="009F1368"/>
    <w:rsid w:val="009F7D64"/>
    <w:rsid w:val="00A01084"/>
    <w:rsid w:val="00A02493"/>
    <w:rsid w:val="00A02BC8"/>
    <w:rsid w:val="00A02C74"/>
    <w:rsid w:val="00A13A21"/>
    <w:rsid w:val="00A223DF"/>
    <w:rsid w:val="00A30249"/>
    <w:rsid w:val="00A47C69"/>
    <w:rsid w:val="00A544DA"/>
    <w:rsid w:val="00A56EAC"/>
    <w:rsid w:val="00A759EB"/>
    <w:rsid w:val="00A7797C"/>
    <w:rsid w:val="00A906DA"/>
    <w:rsid w:val="00A96120"/>
    <w:rsid w:val="00AA1093"/>
    <w:rsid w:val="00AA7D02"/>
    <w:rsid w:val="00AB1122"/>
    <w:rsid w:val="00AB5085"/>
    <w:rsid w:val="00AB7DE9"/>
    <w:rsid w:val="00AC156A"/>
    <w:rsid w:val="00AC7AA6"/>
    <w:rsid w:val="00AD69B2"/>
    <w:rsid w:val="00B041C0"/>
    <w:rsid w:val="00B07C3F"/>
    <w:rsid w:val="00B10BCC"/>
    <w:rsid w:val="00B112B7"/>
    <w:rsid w:val="00B15B3D"/>
    <w:rsid w:val="00B22ADD"/>
    <w:rsid w:val="00B22C3F"/>
    <w:rsid w:val="00B276E4"/>
    <w:rsid w:val="00B30E3F"/>
    <w:rsid w:val="00B366D9"/>
    <w:rsid w:val="00B41762"/>
    <w:rsid w:val="00B44070"/>
    <w:rsid w:val="00B56572"/>
    <w:rsid w:val="00B629FF"/>
    <w:rsid w:val="00B66ACA"/>
    <w:rsid w:val="00B72FBE"/>
    <w:rsid w:val="00B76885"/>
    <w:rsid w:val="00B86806"/>
    <w:rsid w:val="00B9604C"/>
    <w:rsid w:val="00BA0E52"/>
    <w:rsid w:val="00BB15A6"/>
    <w:rsid w:val="00BB2EE2"/>
    <w:rsid w:val="00BB5200"/>
    <w:rsid w:val="00BC16BD"/>
    <w:rsid w:val="00BC1A28"/>
    <w:rsid w:val="00BC2355"/>
    <w:rsid w:val="00BD000A"/>
    <w:rsid w:val="00BD35A6"/>
    <w:rsid w:val="00BD4140"/>
    <w:rsid w:val="00BD6711"/>
    <w:rsid w:val="00BE098F"/>
    <w:rsid w:val="00BE3DCB"/>
    <w:rsid w:val="00BE3FE2"/>
    <w:rsid w:val="00BE43A8"/>
    <w:rsid w:val="00BF4A74"/>
    <w:rsid w:val="00BF7B13"/>
    <w:rsid w:val="00C00E5D"/>
    <w:rsid w:val="00C01016"/>
    <w:rsid w:val="00C010A7"/>
    <w:rsid w:val="00C07A4F"/>
    <w:rsid w:val="00C2244D"/>
    <w:rsid w:val="00C27C2C"/>
    <w:rsid w:val="00C330DC"/>
    <w:rsid w:val="00C34DFC"/>
    <w:rsid w:val="00C40B75"/>
    <w:rsid w:val="00C51555"/>
    <w:rsid w:val="00C572D1"/>
    <w:rsid w:val="00C621B8"/>
    <w:rsid w:val="00C658D2"/>
    <w:rsid w:val="00C66D9E"/>
    <w:rsid w:val="00C70AF2"/>
    <w:rsid w:val="00C725AD"/>
    <w:rsid w:val="00C734C3"/>
    <w:rsid w:val="00C82F6A"/>
    <w:rsid w:val="00CA01DD"/>
    <w:rsid w:val="00CA045B"/>
    <w:rsid w:val="00CA4466"/>
    <w:rsid w:val="00CA639E"/>
    <w:rsid w:val="00CB50DB"/>
    <w:rsid w:val="00CB7FD5"/>
    <w:rsid w:val="00CC1050"/>
    <w:rsid w:val="00CC2292"/>
    <w:rsid w:val="00CC51E5"/>
    <w:rsid w:val="00CC78C9"/>
    <w:rsid w:val="00CC7F34"/>
    <w:rsid w:val="00CD2245"/>
    <w:rsid w:val="00CF083A"/>
    <w:rsid w:val="00D02B4E"/>
    <w:rsid w:val="00D102F4"/>
    <w:rsid w:val="00D11D39"/>
    <w:rsid w:val="00D14E53"/>
    <w:rsid w:val="00D22175"/>
    <w:rsid w:val="00D2425C"/>
    <w:rsid w:val="00D27512"/>
    <w:rsid w:val="00D307D3"/>
    <w:rsid w:val="00D345B0"/>
    <w:rsid w:val="00D35D6A"/>
    <w:rsid w:val="00D36A79"/>
    <w:rsid w:val="00D44AF8"/>
    <w:rsid w:val="00D52B71"/>
    <w:rsid w:val="00D560A6"/>
    <w:rsid w:val="00D610E8"/>
    <w:rsid w:val="00D62A6F"/>
    <w:rsid w:val="00D638A9"/>
    <w:rsid w:val="00D676F8"/>
    <w:rsid w:val="00D72A37"/>
    <w:rsid w:val="00D775D3"/>
    <w:rsid w:val="00D82EEB"/>
    <w:rsid w:val="00D87F65"/>
    <w:rsid w:val="00D919BC"/>
    <w:rsid w:val="00D924E6"/>
    <w:rsid w:val="00D97102"/>
    <w:rsid w:val="00DA0303"/>
    <w:rsid w:val="00DA5D91"/>
    <w:rsid w:val="00DB070B"/>
    <w:rsid w:val="00DB5FF3"/>
    <w:rsid w:val="00DB6272"/>
    <w:rsid w:val="00DC13A5"/>
    <w:rsid w:val="00DC17C4"/>
    <w:rsid w:val="00DC6372"/>
    <w:rsid w:val="00DD483E"/>
    <w:rsid w:val="00DE21A5"/>
    <w:rsid w:val="00DE30A7"/>
    <w:rsid w:val="00DE54FE"/>
    <w:rsid w:val="00DF3847"/>
    <w:rsid w:val="00DF4DB8"/>
    <w:rsid w:val="00DF5669"/>
    <w:rsid w:val="00E023C6"/>
    <w:rsid w:val="00E06BA5"/>
    <w:rsid w:val="00E222AD"/>
    <w:rsid w:val="00E37E6E"/>
    <w:rsid w:val="00E64FE6"/>
    <w:rsid w:val="00E75F51"/>
    <w:rsid w:val="00E81639"/>
    <w:rsid w:val="00E84A14"/>
    <w:rsid w:val="00E93AA0"/>
    <w:rsid w:val="00E97B61"/>
    <w:rsid w:val="00EA2B61"/>
    <w:rsid w:val="00EA3ACB"/>
    <w:rsid w:val="00EB0F82"/>
    <w:rsid w:val="00EC5006"/>
    <w:rsid w:val="00ED7967"/>
    <w:rsid w:val="00ED7A62"/>
    <w:rsid w:val="00EE339D"/>
    <w:rsid w:val="00EE7BBA"/>
    <w:rsid w:val="00EF5A8E"/>
    <w:rsid w:val="00EF5B57"/>
    <w:rsid w:val="00EF757E"/>
    <w:rsid w:val="00F01599"/>
    <w:rsid w:val="00F10A72"/>
    <w:rsid w:val="00F1701A"/>
    <w:rsid w:val="00F215EF"/>
    <w:rsid w:val="00F30D28"/>
    <w:rsid w:val="00F32DC5"/>
    <w:rsid w:val="00F350DE"/>
    <w:rsid w:val="00F40058"/>
    <w:rsid w:val="00F427ED"/>
    <w:rsid w:val="00F55817"/>
    <w:rsid w:val="00F56F07"/>
    <w:rsid w:val="00F57E0C"/>
    <w:rsid w:val="00F61C8E"/>
    <w:rsid w:val="00F6267E"/>
    <w:rsid w:val="00F751B0"/>
    <w:rsid w:val="00F84752"/>
    <w:rsid w:val="00F94724"/>
    <w:rsid w:val="00FA110E"/>
    <w:rsid w:val="00FA290A"/>
    <w:rsid w:val="00FA44C7"/>
    <w:rsid w:val="00FB1646"/>
    <w:rsid w:val="00FB3343"/>
    <w:rsid w:val="00FB5C3F"/>
    <w:rsid w:val="00FC0B48"/>
    <w:rsid w:val="00FC7BCE"/>
    <w:rsid w:val="00FE3596"/>
    <w:rsid w:val="00FE5DFA"/>
    <w:rsid w:val="00FF33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C7683"/>
  <w15:chartTrackingRefBased/>
  <w15:docId w15:val="{93B9A9CA-44EB-45D9-827F-1D427ABD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66"/>
    <w:pPr>
      <w:jc w:val="right"/>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A01D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01DD"/>
    <w:rPr>
      <w:sz w:val="20"/>
      <w:szCs w:val="20"/>
    </w:rPr>
  </w:style>
  <w:style w:type="character" w:styleId="Appelnotedebasdep">
    <w:name w:val="footnote reference"/>
    <w:basedOn w:val="Policepardfaut"/>
    <w:uiPriority w:val="99"/>
    <w:semiHidden/>
    <w:unhideWhenUsed/>
    <w:rsid w:val="00CA01DD"/>
    <w:rPr>
      <w:vertAlign w:val="superscript"/>
    </w:rPr>
  </w:style>
  <w:style w:type="paragraph" w:styleId="Paragraphedeliste">
    <w:name w:val="List Paragraph"/>
    <w:basedOn w:val="Normal"/>
    <w:uiPriority w:val="34"/>
    <w:qFormat/>
    <w:rsid w:val="00923A5F"/>
    <w:pPr>
      <w:ind w:left="720"/>
      <w:contextualSpacing/>
    </w:pPr>
  </w:style>
  <w:style w:type="paragraph" w:styleId="En-tte">
    <w:name w:val="header"/>
    <w:basedOn w:val="Normal"/>
    <w:link w:val="En-tteCar"/>
    <w:uiPriority w:val="99"/>
    <w:unhideWhenUsed/>
    <w:rsid w:val="00562C49"/>
    <w:pPr>
      <w:tabs>
        <w:tab w:val="center" w:pos="4536"/>
        <w:tab w:val="right" w:pos="9072"/>
      </w:tabs>
      <w:spacing w:after="0" w:line="240" w:lineRule="auto"/>
    </w:pPr>
  </w:style>
  <w:style w:type="character" w:customStyle="1" w:styleId="En-tteCar">
    <w:name w:val="En-tête Car"/>
    <w:basedOn w:val="Policepardfaut"/>
    <w:link w:val="En-tte"/>
    <w:uiPriority w:val="99"/>
    <w:rsid w:val="00562C49"/>
  </w:style>
  <w:style w:type="paragraph" w:styleId="Pieddepage">
    <w:name w:val="footer"/>
    <w:basedOn w:val="Normal"/>
    <w:link w:val="PieddepageCar"/>
    <w:uiPriority w:val="99"/>
    <w:unhideWhenUsed/>
    <w:rsid w:val="00562C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2C49"/>
  </w:style>
  <w:style w:type="table" w:styleId="Grilledutableau">
    <w:name w:val="Table Grid"/>
    <w:basedOn w:val="TableauNormal"/>
    <w:uiPriority w:val="39"/>
    <w:rsid w:val="00655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00E5D"/>
    <w:rPr>
      <w:color w:val="0563C1" w:themeColor="hyperlink"/>
      <w:u w:val="single"/>
    </w:rPr>
  </w:style>
  <w:style w:type="character" w:styleId="Mentionnonrsolue">
    <w:name w:val="Unresolved Mention"/>
    <w:basedOn w:val="Policepardfaut"/>
    <w:uiPriority w:val="99"/>
    <w:semiHidden/>
    <w:unhideWhenUsed/>
    <w:rsid w:val="00C00E5D"/>
    <w:rPr>
      <w:color w:val="605E5C"/>
      <w:shd w:val="clear" w:color="auto" w:fill="E1DFDD"/>
    </w:rPr>
  </w:style>
  <w:style w:type="paragraph" w:styleId="Notedefin">
    <w:name w:val="endnote text"/>
    <w:basedOn w:val="Normal"/>
    <w:link w:val="NotedefinCar"/>
    <w:uiPriority w:val="99"/>
    <w:semiHidden/>
    <w:unhideWhenUsed/>
    <w:rsid w:val="00777DA6"/>
    <w:pPr>
      <w:spacing w:after="0" w:line="240" w:lineRule="auto"/>
    </w:pPr>
    <w:rPr>
      <w:sz w:val="20"/>
      <w:szCs w:val="20"/>
    </w:rPr>
  </w:style>
  <w:style w:type="character" w:customStyle="1" w:styleId="NotedefinCar">
    <w:name w:val="Note de fin Car"/>
    <w:basedOn w:val="Policepardfaut"/>
    <w:link w:val="Notedefin"/>
    <w:uiPriority w:val="99"/>
    <w:semiHidden/>
    <w:rsid w:val="00777DA6"/>
    <w:rPr>
      <w:sz w:val="20"/>
      <w:szCs w:val="20"/>
    </w:rPr>
  </w:style>
  <w:style w:type="character" w:styleId="Appeldenotedefin">
    <w:name w:val="endnote reference"/>
    <w:basedOn w:val="Policepardfaut"/>
    <w:uiPriority w:val="99"/>
    <w:semiHidden/>
    <w:unhideWhenUsed/>
    <w:rsid w:val="00777DA6"/>
    <w:rPr>
      <w:vertAlign w:val="superscript"/>
    </w:rPr>
  </w:style>
  <w:style w:type="character" w:customStyle="1" w:styleId="fontstyle01">
    <w:name w:val="fontstyle01"/>
    <w:basedOn w:val="Policepardfaut"/>
    <w:rsid w:val="00945FD5"/>
    <w:rPr>
      <w:rFonts w:ascii="Times-Italic" w:hAnsi="Times-Italic" w:hint="defaul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1030">
      <w:bodyDiv w:val="1"/>
      <w:marLeft w:val="0"/>
      <w:marRight w:val="0"/>
      <w:marTop w:val="0"/>
      <w:marBottom w:val="0"/>
      <w:divBdr>
        <w:top w:val="none" w:sz="0" w:space="0" w:color="auto"/>
        <w:left w:val="none" w:sz="0" w:space="0" w:color="auto"/>
        <w:bottom w:val="none" w:sz="0" w:space="0" w:color="auto"/>
        <w:right w:val="none" w:sz="0" w:space="0" w:color="auto"/>
      </w:divBdr>
    </w:div>
    <w:div w:id="9643945">
      <w:bodyDiv w:val="1"/>
      <w:marLeft w:val="0"/>
      <w:marRight w:val="0"/>
      <w:marTop w:val="0"/>
      <w:marBottom w:val="0"/>
      <w:divBdr>
        <w:top w:val="none" w:sz="0" w:space="0" w:color="auto"/>
        <w:left w:val="none" w:sz="0" w:space="0" w:color="auto"/>
        <w:bottom w:val="none" w:sz="0" w:space="0" w:color="auto"/>
        <w:right w:val="none" w:sz="0" w:space="0" w:color="auto"/>
      </w:divBdr>
    </w:div>
    <w:div w:id="14505340">
      <w:bodyDiv w:val="1"/>
      <w:marLeft w:val="0"/>
      <w:marRight w:val="0"/>
      <w:marTop w:val="0"/>
      <w:marBottom w:val="0"/>
      <w:divBdr>
        <w:top w:val="none" w:sz="0" w:space="0" w:color="auto"/>
        <w:left w:val="none" w:sz="0" w:space="0" w:color="auto"/>
        <w:bottom w:val="none" w:sz="0" w:space="0" w:color="auto"/>
        <w:right w:val="none" w:sz="0" w:space="0" w:color="auto"/>
      </w:divBdr>
    </w:div>
    <w:div w:id="15733582">
      <w:bodyDiv w:val="1"/>
      <w:marLeft w:val="0"/>
      <w:marRight w:val="0"/>
      <w:marTop w:val="0"/>
      <w:marBottom w:val="0"/>
      <w:divBdr>
        <w:top w:val="none" w:sz="0" w:space="0" w:color="auto"/>
        <w:left w:val="none" w:sz="0" w:space="0" w:color="auto"/>
        <w:bottom w:val="none" w:sz="0" w:space="0" w:color="auto"/>
        <w:right w:val="none" w:sz="0" w:space="0" w:color="auto"/>
      </w:divBdr>
    </w:div>
    <w:div w:id="19479162">
      <w:bodyDiv w:val="1"/>
      <w:marLeft w:val="0"/>
      <w:marRight w:val="0"/>
      <w:marTop w:val="0"/>
      <w:marBottom w:val="0"/>
      <w:divBdr>
        <w:top w:val="none" w:sz="0" w:space="0" w:color="auto"/>
        <w:left w:val="none" w:sz="0" w:space="0" w:color="auto"/>
        <w:bottom w:val="none" w:sz="0" w:space="0" w:color="auto"/>
        <w:right w:val="none" w:sz="0" w:space="0" w:color="auto"/>
      </w:divBdr>
    </w:div>
    <w:div w:id="44915640">
      <w:bodyDiv w:val="1"/>
      <w:marLeft w:val="0"/>
      <w:marRight w:val="0"/>
      <w:marTop w:val="0"/>
      <w:marBottom w:val="0"/>
      <w:divBdr>
        <w:top w:val="none" w:sz="0" w:space="0" w:color="auto"/>
        <w:left w:val="none" w:sz="0" w:space="0" w:color="auto"/>
        <w:bottom w:val="none" w:sz="0" w:space="0" w:color="auto"/>
        <w:right w:val="none" w:sz="0" w:space="0" w:color="auto"/>
      </w:divBdr>
    </w:div>
    <w:div w:id="76250300">
      <w:bodyDiv w:val="1"/>
      <w:marLeft w:val="0"/>
      <w:marRight w:val="0"/>
      <w:marTop w:val="0"/>
      <w:marBottom w:val="0"/>
      <w:divBdr>
        <w:top w:val="none" w:sz="0" w:space="0" w:color="auto"/>
        <w:left w:val="none" w:sz="0" w:space="0" w:color="auto"/>
        <w:bottom w:val="none" w:sz="0" w:space="0" w:color="auto"/>
        <w:right w:val="none" w:sz="0" w:space="0" w:color="auto"/>
      </w:divBdr>
    </w:div>
    <w:div w:id="99027956">
      <w:bodyDiv w:val="1"/>
      <w:marLeft w:val="0"/>
      <w:marRight w:val="0"/>
      <w:marTop w:val="0"/>
      <w:marBottom w:val="0"/>
      <w:divBdr>
        <w:top w:val="none" w:sz="0" w:space="0" w:color="auto"/>
        <w:left w:val="none" w:sz="0" w:space="0" w:color="auto"/>
        <w:bottom w:val="none" w:sz="0" w:space="0" w:color="auto"/>
        <w:right w:val="none" w:sz="0" w:space="0" w:color="auto"/>
      </w:divBdr>
    </w:div>
    <w:div w:id="109592109">
      <w:bodyDiv w:val="1"/>
      <w:marLeft w:val="0"/>
      <w:marRight w:val="0"/>
      <w:marTop w:val="0"/>
      <w:marBottom w:val="0"/>
      <w:divBdr>
        <w:top w:val="none" w:sz="0" w:space="0" w:color="auto"/>
        <w:left w:val="none" w:sz="0" w:space="0" w:color="auto"/>
        <w:bottom w:val="none" w:sz="0" w:space="0" w:color="auto"/>
        <w:right w:val="none" w:sz="0" w:space="0" w:color="auto"/>
      </w:divBdr>
    </w:div>
    <w:div w:id="112947419">
      <w:bodyDiv w:val="1"/>
      <w:marLeft w:val="0"/>
      <w:marRight w:val="0"/>
      <w:marTop w:val="0"/>
      <w:marBottom w:val="0"/>
      <w:divBdr>
        <w:top w:val="none" w:sz="0" w:space="0" w:color="auto"/>
        <w:left w:val="none" w:sz="0" w:space="0" w:color="auto"/>
        <w:bottom w:val="none" w:sz="0" w:space="0" w:color="auto"/>
        <w:right w:val="none" w:sz="0" w:space="0" w:color="auto"/>
      </w:divBdr>
    </w:div>
    <w:div w:id="133572235">
      <w:bodyDiv w:val="1"/>
      <w:marLeft w:val="0"/>
      <w:marRight w:val="0"/>
      <w:marTop w:val="0"/>
      <w:marBottom w:val="0"/>
      <w:divBdr>
        <w:top w:val="none" w:sz="0" w:space="0" w:color="auto"/>
        <w:left w:val="none" w:sz="0" w:space="0" w:color="auto"/>
        <w:bottom w:val="none" w:sz="0" w:space="0" w:color="auto"/>
        <w:right w:val="none" w:sz="0" w:space="0" w:color="auto"/>
      </w:divBdr>
    </w:div>
    <w:div w:id="161316858">
      <w:bodyDiv w:val="1"/>
      <w:marLeft w:val="0"/>
      <w:marRight w:val="0"/>
      <w:marTop w:val="0"/>
      <w:marBottom w:val="0"/>
      <w:divBdr>
        <w:top w:val="none" w:sz="0" w:space="0" w:color="auto"/>
        <w:left w:val="none" w:sz="0" w:space="0" w:color="auto"/>
        <w:bottom w:val="none" w:sz="0" w:space="0" w:color="auto"/>
        <w:right w:val="none" w:sz="0" w:space="0" w:color="auto"/>
      </w:divBdr>
    </w:div>
    <w:div w:id="162210893">
      <w:bodyDiv w:val="1"/>
      <w:marLeft w:val="0"/>
      <w:marRight w:val="0"/>
      <w:marTop w:val="0"/>
      <w:marBottom w:val="0"/>
      <w:divBdr>
        <w:top w:val="none" w:sz="0" w:space="0" w:color="auto"/>
        <w:left w:val="none" w:sz="0" w:space="0" w:color="auto"/>
        <w:bottom w:val="none" w:sz="0" w:space="0" w:color="auto"/>
        <w:right w:val="none" w:sz="0" w:space="0" w:color="auto"/>
      </w:divBdr>
    </w:div>
    <w:div w:id="164055744">
      <w:bodyDiv w:val="1"/>
      <w:marLeft w:val="0"/>
      <w:marRight w:val="0"/>
      <w:marTop w:val="0"/>
      <w:marBottom w:val="0"/>
      <w:divBdr>
        <w:top w:val="none" w:sz="0" w:space="0" w:color="auto"/>
        <w:left w:val="none" w:sz="0" w:space="0" w:color="auto"/>
        <w:bottom w:val="none" w:sz="0" w:space="0" w:color="auto"/>
        <w:right w:val="none" w:sz="0" w:space="0" w:color="auto"/>
      </w:divBdr>
    </w:div>
    <w:div w:id="168371691">
      <w:bodyDiv w:val="1"/>
      <w:marLeft w:val="0"/>
      <w:marRight w:val="0"/>
      <w:marTop w:val="0"/>
      <w:marBottom w:val="0"/>
      <w:divBdr>
        <w:top w:val="none" w:sz="0" w:space="0" w:color="auto"/>
        <w:left w:val="none" w:sz="0" w:space="0" w:color="auto"/>
        <w:bottom w:val="none" w:sz="0" w:space="0" w:color="auto"/>
        <w:right w:val="none" w:sz="0" w:space="0" w:color="auto"/>
      </w:divBdr>
    </w:div>
    <w:div w:id="173304312">
      <w:bodyDiv w:val="1"/>
      <w:marLeft w:val="0"/>
      <w:marRight w:val="0"/>
      <w:marTop w:val="0"/>
      <w:marBottom w:val="0"/>
      <w:divBdr>
        <w:top w:val="none" w:sz="0" w:space="0" w:color="auto"/>
        <w:left w:val="none" w:sz="0" w:space="0" w:color="auto"/>
        <w:bottom w:val="none" w:sz="0" w:space="0" w:color="auto"/>
        <w:right w:val="none" w:sz="0" w:space="0" w:color="auto"/>
      </w:divBdr>
    </w:div>
    <w:div w:id="182138635">
      <w:bodyDiv w:val="1"/>
      <w:marLeft w:val="0"/>
      <w:marRight w:val="0"/>
      <w:marTop w:val="0"/>
      <w:marBottom w:val="0"/>
      <w:divBdr>
        <w:top w:val="none" w:sz="0" w:space="0" w:color="auto"/>
        <w:left w:val="none" w:sz="0" w:space="0" w:color="auto"/>
        <w:bottom w:val="none" w:sz="0" w:space="0" w:color="auto"/>
        <w:right w:val="none" w:sz="0" w:space="0" w:color="auto"/>
      </w:divBdr>
    </w:div>
    <w:div w:id="212933942">
      <w:bodyDiv w:val="1"/>
      <w:marLeft w:val="0"/>
      <w:marRight w:val="0"/>
      <w:marTop w:val="0"/>
      <w:marBottom w:val="0"/>
      <w:divBdr>
        <w:top w:val="none" w:sz="0" w:space="0" w:color="auto"/>
        <w:left w:val="none" w:sz="0" w:space="0" w:color="auto"/>
        <w:bottom w:val="none" w:sz="0" w:space="0" w:color="auto"/>
        <w:right w:val="none" w:sz="0" w:space="0" w:color="auto"/>
      </w:divBdr>
    </w:div>
    <w:div w:id="226499124">
      <w:bodyDiv w:val="1"/>
      <w:marLeft w:val="0"/>
      <w:marRight w:val="0"/>
      <w:marTop w:val="0"/>
      <w:marBottom w:val="0"/>
      <w:divBdr>
        <w:top w:val="none" w:sz="0" w:space="0" w:color="auto"/>
        <w:left w:val="none" w:sz="0" w:space="0" w:color="auto"/>
        <w:bottom w:val="none" w:sz="0" w:space="0" w:color="auto"/>
        <w:right w:val="none" w:sz="0" w:space="0" w:color="auto"/>
      </w:divBdr>
    </w:div>
    <w:div w:id="231014466">
      <w:bodyDiv w:val="1"/>
      <w:marLeft w:val="0"/>
      <w:marRight w:val="0"/>
      <w:marTop w:val="0"/>
      <w:marBottom w:val="0"/>
      <w:divBdr>
        <w:top w:val="none" w:sz="0" w:space="0" w:color="auto"/>
        <w:left w:val="none" w:sz="0" w:space="0" w:color="auto"/>
        <w:bottom w:val="none" w:sz="0" w:space="0" w:color="auto"/>
        <w:right w:val="none" w:sz="0" w:space="0" w:color="auto"/>
      </w:divBdr>
    </w:div>
    <w:div w:id="250434992">
      <w:bodyDiv w:val="1"/>
      <w:marLeft w:val="0"/>
      <w:marRight w:val="0"/>
      <w:marTop w:val="0"/>
      <w:marBottom w:val="0"/>
      <w:divBdr>
        <w:top w:val="none" w:sz="0" w:space="0" w:color="auto"/>
        <w:left w:val="none" w:sz="0" w:space="0" w:color="auto"/>
        <w:bottom w:val="none" w:sz="0" w:space="0" w:color="auto"/>
        <w:right w:val="none" w:sz="0" w:space="0" w:color="auto"/>
      </w:divBdr>
    </w:div>
    <w:div w:id="253633526">
      <w:bodyDiv w:val="1"/>
      <w:marLeft w:val="0"/>
      <w:marRight w:val="0"/>
      <w:marTop w:val="0"/>
      <w:marBottom w:val="0"/>
      <w:divBdr>
        <w:top w:val="none" w:sz="0" w:space="0" w:color="auto"/>
        <w:left w:val="none" w:sz="0" w:space="0" w:color="auto"/>
        <w:bottom w:val="none" w:sz="0" w:space="0" w:color="auto"/>
        <w:right w:val="none" w:sz="0" w:space="0" w:color="auto"/>
      </w:divBdr>
    </w:div>
    <w:div w:id="259071496">
      <w:bodyDiv w:val="1"/>
      <w:marLeft w:val="0"/>
      <w:marRight w:val="0"/>
      <w:marTop w:val="0"/>
      <w:marBottom w:val="0"/>
      <w:divBdr>
        <w:top w:val="none" w:sz="0" w:space="0" w:color="auto"/>
        <w:left w:val="none" w:sz="0" w:space="0" w:color="auto"/>
        <w:bottom w:val="none" w:sz="0" w:space="0" w:color="auto"/>
        <w:right w:val="none" w:sz="0" w:space="0" w:color="auto"/>
      </w:divBdr>
    </w:div>
    <w:div w:id="261764448">
      <w:bodyDiv w:val="1"/>
      <w:marLeft w:val="0"/>
      <w:marRight w:val="0"/>
      <w:marTop w:val="0"/>
      <w:marBottom w:val="0"/>
      <w:divBdr>
        <w:top w:val="none" w:sz="0" w:space="0" w:color="auto"/>
        <w:left w:val="none" w:sz="0" w:space="0" w:color="auto"/>
        <w:bottom w:val="none" w:sz="0" w:space="0" w:color="auto"/>
        <w:right w:val="none" w:sz="0" w:space="0" w:color="auto"/>
      </w:divBdr>
    </w:div>
    <w:div w:id="263077128">
      <w:bodyDiv w:val="1"/>
      <w:marLeft w:val="0"/>
      <w:marRight w:val="0"/>
      <w:marTop w:val="0"/>
      <w:marBottom w:val="0"/>
      <w:divBdr>
        <w:top w:val="none" w:sz="0" w:space="0" w:color="auto"/>
        <w:left w:val="none" w:sz="0" w:space="0" w:color="auto"/>
        <w:bottom w:val="none" w:sz="0" w:space="0" w:color="auto"/>
        <w:right w:val="none" w:sz="0" w:space="0" w:color="auto"/>
      </w:divBdr>
    </w:div>
    <w:div w:id="271478462">
      <w:bodyDiv w:val="1"/>
      <w:marLeft w:val="0"/>
      <w:marRight w:val="0"/>
      <w:marTop w:val="0"/>
      <w:marBottom w:val="0"/>
      <w:divBdr>
        <w:top w:val="none" w:sz="0" w:space="0" w:color="auto"/>
        <w:left w:val="none" w:sz="0" w:space="0" w:color="auto"/>
        <w:bottom w:val="none" w:sz="0" w:space="0" w:color="auto"/>
        <w:right w:val="none" w:sz="0" w:space="0" w:color="auto"/>
      </w:divBdr>
    </w:div>
    <w:div w:id="273707475">
      <w:bodyDiv w:val="1"/>
      <w:marLeft w:val="0"/>
      <w:marRight w:val="0"/>
      <w:marTop w:val="0"/>
      <w:marBottom w:val="0"/>
      <w:divBdr>
        <w:top w:val="none" w:sz="0" w:space="0" w:color="auto"/>
        <w:left w:val="none" w:sz="0" w:space="0" w:color="auto"/>
        <w:bottom w:val="none" w:sz="0" w:space="0" w:color="auto"/>
        <w:right w:val="none" w:sz="0" w:space="0" w:color="auto"/>
      </w:divBdr>
    </w:div>
    <w:div w:id="285164857">
      <w:bodyDiv w:val="1"/>
      <w:marLeft w:val="0"/>
      <w:marRight w:val="0"/>
      <w:marTop w:val="0"/>
      <w:marBottom w:val="0"/>
      <w:divBdr>
        <w:top w:val="none" w:sz="0" w:space="0" w:color="auto"/>
        <w:left w:val="none" w:sz="0" w:space="0" w:color="auto"/>
        <w:bottom w:val="none" w:sz="0" w:space="0" w:color="auto"/>
        <w:right w:val="none" w:sz="0" w:space="0" w:color="auto"/>
      </w:divBdr>
    </w:div>
    <w:div w:id="287900700">
      <w:bodyDiv w:val="1"/>
      <w:marLeft w:val="0"/>
      <w:marRight w:val="0"/>
      <w:marTop w:val="0"/>
      <w:marBottom w:val="0"/>
      <w:divBdr>
        <w:top w:val="none" w:sz="0" w:space="0" w:color="auto"/>
        <w:left w:val="none" w:sz="0" w:space="0" w:color="auto"/>
        <w:bottom w:val="none" w:sz="0" w:space="0" w:color="auto"/>
        <w:right w:val="none" w:sz="0" w:space="0" w:color="auto"/>
      </w:divBdr>
    </w:div>
    <w:div w:id="345909895">
      <w:bodyDiv w:val="1"/>
      <w:marLeft w:val="0"/>
      <w:marRight w:val="0"/>
      <w:marTop w:val="0"/>
      <w:marBottom w:val="0"/>
      <w:divBdr>
        <w:top w:val="none" w:sz="0" w:space="0" w:color="auto"/>
        <w:left w:val="none" w:sz="0" w:space="0" w:color="auto"/>
        <w:bottom w:val="none" w:sz="0" w:space="0" w:color="auto"/>
        <w:right w:val="none" w:sz="0" w:space="0" w:color="auto"/>
      </w:divBdr>
    </w:div>
    <w:div w:id="360790096">
      <w:bodyDiv w:val="1"/>
      <w:marLeft w:val="0"/>
      <w:marRight w:val="0"/>
      <w:marTop w:val="0"/>
      <w:marBottom w:val="0"/>
      <w:divBdr>
        <w:top w:val="none" w:sz="0" w:space="0" w:color="auto"/>
        <w:left w:val="none" w:sz="0" w:space="0" w:color="auto"/>
        <w:bottom w:val="none" w:sz="0" w:space="0" w:color="auto"/>
        <w:right w:val="none" w:sz="0" w:space="0" w:color="auto"/>
      </w:divBdr>
    </w:div>
    <w:div w:id="374695918">
      <w:bodyDiv w:val="1"/>
      <w:marLeft w:val="0"/>
      <w:marRight w:val="0"/>
      <w:marTop w:val="0"/>
      <w:marBottom w:val="0"/>
      <w:divBdr>
        <w:top w:val="none" w:sz="0" w:space="0" w:color="auto"/>
        <w:left w:val="none" w:sz="0" w:space="0" w:color="auto"/>
        <w:bottom w:val="none" w:sz="0" w:space="0" w:color="auto"/>
        <w:right w:val="none" w:sz="0" w:space="0" w:color="auto"/>
      </w:divBdr>
    </w:div>
    <w:div w:id="388574481">
      <w:bodyDiv w:val="1"/>
      <w:marLeft w:val="0"/>
      <w:marRight w:val="0"/>
      <w:marTop w:val="0"/>
      <w:marBottom w:val="0"/>
      <w:divBdr>
        <w:top w:val="none" w:sz="0" w:space="0" w:color="auto"/>
        <w:left w:val="none" w:sz="0" w:space="0" w:color="auto"/>
        <w:bottom w:val="none" w:sz="0" w:space="0" w:color="auto"/>
        <w:right w:val="none" w:sz="0" w:space="0" w:color="auto"/>
      </w:divBdr>
    </w:div>
    <w:div w:id="391343984">
      <w:bodyDiv w:val="1"/>
      <w:marLeft w:val="0"/>
      <w:marRight w:val="0"/>
      <w:marTop w:val="0"/>
      <w:marBottom w:val="0"/>
      <w:divBdr>
        <w:top w:val="none" w:sz="0" w:space="0" w:color="auto"/>
        <w:left w:val="none" w:sz="0" w:space="0" w:color="auto"/>
        <w:bottom w:val="none" w:sz="0" w:space="0" w:color="auto"/>
        <w:right w:val="none" w:sz="0" w:space="0" w:color="auto"/>
      </w:divBdr>
    </w:div>
    <w:div w:id="395397112">
      <w:bodyDiv w:val="1"/>
      <w:marLeft w:val="0"/>
      <w:marRight w:val="0"/>
      <w:marTop w:val="0"/>
      <w:marBottom w:val="0"/>
      <w:divBdr>
        <w:top w:val="none" w:sz="0" w:space="0" w:color="auto"/>
        <w:left w:val="none" w:sz="0" w:space="0" w:color="auto"/>
        <w:bottom w:val="none" w:sz="0" w:space="0" w:color="auto"/>
        <w:right w:val="none" w:sz="0" w:space="0" w:color="auto"/>
      </w:divBdr>
    </w:div>
    <w:div w:id="395713140">
      <w:bodyDiv w:val="1"/>
      <w:marLeft w:val="0"/>
      <w:marRight w:val="0"/>
      <w:marTop w:val="0"/>
      <w:marBottom w:val="0"/>
      <w:divBdr>
        <w:top w:val="none" w:sz="0" w:space="0" w:color="auto"/>
        <w:left w:val="none" w:sz="0" w:space="0" w:color="auto"/>
        <w:bottom w:val="none" w:sz="0" w:space="0" w:color="auto"/>
        <w:right w:val="none" w:sz="0" w:space="0" w:color="auto"/>
      </w:divBdr>
    </w:div>
    <w:div w:id="405692189">
      <w:bodyDiv w:val="1"/>
      <w:marLeft w:val="0"/>
      <w:marRight w:val="0"/>
      <w:marTop w:val="0"/>
      <w:marBottom w:val="0"/>
      <w:divBdr>
        <w:top w:val="none" w:sz="0" w:space="0" w:color="auto"/>
        <w:left w:val="none" w:sz="0" w:space="0" w:color="auto"/>
        <w:bottom w:val="none" w:sz="0" w:space="0" w:color="auto"/>
        <w:right w:val="none" w:sz="0" w:space="0" w:color="auto"/>
      </w:divBdr>
    </w:div>
    <w:div w:id="414282982">
      <w:bodyDiv w:val="1"/>
      <w:marLeft w:val="0"/>
      <w:marRight w:val="0"/>
      <w:marTop w:val="0"/>
      <w:marBottom w:val="0"/>
      <w:divBdr>
        <w:top w:val="none" w:sz="0" w:space="0" w:color="auto"/>
        <w:left w:val="none" w:sz="0" w:space="0" w:color="auto"/>
        <w:bottom w:val="none" w:sz="0" w:space="0" w:color="auto"/>
        <w:right w:val="none" w:sz="0" w:space="0" w:color="auto"/>
      </w:divBdr>
    </w:div>
    <w:div w:id="421726307">
      <w:bodyDiv w:val="1"/>
      <w:marLeft w:val="0"/>
      <w:marRight w:val="0"/>
      <w:marTop w:val="0"/>
      <w:marBottom w:val="0"/>
      <w:divBdr>
        <w:top w:val="none" w:sz="0" w:space="0" w:color="auto"/>
        <w:left w:val="none" w:sz="0" w:space="0" w:color="auto"/>
        <w:bottom w:val="none" w:sz="0" w:space="0" w:color="auto"/>
        <w:right w:val="none" w:sz="0" w:space="0" w:color="auto"/>
      </w:divBdr>
    </w:div>
    <w:div w:id="434181473">
      <w:bodyDiv w:val="1"/>
      <w:marLeft w:val="0"/>
      <w:marRight w:val="0"/>
      <w:marTop w:val="0"/>
      <w:marBottom w:val="0"/>
      <w:divBdr>
        <w:top w:val="none" w:sz="0" w:space="0" w:color="auto"/>
        <w:left w:val="none" w:sz="0" w:space="0" w:color="auto"/>
        <w:bottom w:val="none" w:sz="0" w:space="0" w:color="auto"/>
        <w:right w:val="none" w:sz="0" w:space="0" w:color="auto"/>
      </w:divBdr>
    </w:div>
    <w:div w:id="456223625">
      <w:bodyDiv w:val="1"/>
      <w:marLeft w:val="0"/>
      <w:marRight w:val="0"/>
      <w:marTop w:val="0"/>
      <w:marBottom w:val="0"/>
      <w:divBdr>
        <w:top w:val="none" w:sz="0" w:space="0" w:color="auto"/>
        <w:left w:val="none" w:sz="0" w:space="0" w:color="auto"/>
        <w:bottom w:val="none" w:sz="0" w:space="0" w:color="auto"/>
        <w:right w:val="none" w:sz="0" w:space="0" w:color="auto"/>
      </w:divBdr>
    </w:div>
    <w:div w:id="467088242">
      <w:bodyDiv w:val="1"/>
      <w:marLeft w:val="0"/>
      <w:marRight w:val="0"/>
      <w:marTop w:val="0"/>
      <w:marBottom w:val="0"/>
      <w:divBdr>
        <w:top w:val="none" w:sz="0" w:space="0" w:color="auto"/>
        <w:left w:val="none" w:sz="0" w:space="0" w:color="auto"/>
        <w:bottom w:val="none" w:sz="0" w:space="0" w:color="auto"/>
        <w:right w:val="none" w:sz="0" w:space="0" w:color="auto"/>
      </w:divBdr>
    </w:div>
    <w:div w:id="525603236">
      <w:bodyDiv w:val="1"/>
      <w:marLeft w:val="0"/>
      <w:marRight w:val="0"/>
      <w:marTop w:val="0"/>
      <w:marBottom w:val="0"/>
      <w:divBdr>
        <w:top w:val="none" w:sz="0" w:space="0" w:color="auto"/>
        <w:left w:val="none" w:sz="0" w:space="0" w:color="auto"/>
        <w:bottom w:val="none" w:sz="0" w:space="0" w:color="auto"/>
        <w:right w:val="none" w:sz="0" w:space="0" w:color="auto"/>
      </w:divBdr>
    </w:div>
    <w:div w:id="544951510">
      <w:bodyDiv w:val="1"/>
      <w:marLeft w:val="0"/>
      <w:marRight w:val="0"/>
      <w:marTop w:val="0"/>
      <w:marBottom w:val="0"/>
      <w:divBdr>
        <w:top w:val="none" w:sz="0" w:space="0" w:color="auto"/>
        <w:left w:val="none" w:sz="0" w:space="0" w:color="auto"/>
        <w:bottom w:val="none" w:sz="0" w:space="0" w:color="auto"/>
        <w:right w:val="none" w:sz="0" w:space="0" w:color="auto"/>
      </w:divBdr>
    </w:div>
    <w:div w:id="568349741">
      <w:bodyDiv w:val="1"/>
      <w:marLeft w:val="0"/>
      <w:marRight w:val="0"/>
      <w:marTop w:val="0"/>
      <w:marBottom w:val="0"/>
      <w:divBdr>
        <w:top w:val="none" w:sz="0" w:space="0" w:color="auto"/>
        <w:left w:val="none" w:sz="0" w:space="0" w:color="auto"/>
        <w:bottom w:val="none" w:sz="0" w:space="0" w:color="auto"/>
        <w:right w:val="none" w:sz="0" w:space="0" w:color="auto"/>
      </w:divBdr>
    </w:div>
    <w:div w:id="580871069">
      <w:bodyDiv w:val="1"/>
      <w:marLeft w:val="0"/>
      <w:marRight w:val="0"/>
      <w:marTop w:val="0"/>
      <w:marBottom w:val="0"/>
      <w:divBdr>
        <w:top w:val="none" w:sz="0" w:space="0" w:color="auto"/>
        <w:left w:val="none" w:sz="0" w:space="0" w:color="auto"/>
        <w:bottom w:val="none" w:sz="0" w:space="0" w:color="auto"/>
        <w:right w:val="none" w:sz="0" w:space="0" w:color="auto"/>
      </w:divBdr>
    </w:div>
    <w:div w:id="596445899">
      <w:bodyDiv w:val="1"/>
      <w:marLeft w:val="0"/>
      <w:marRight w:val="0"/>
      <w:marTop w:val="0"/>
      <w:marBottom w:val="0"/>
      <w:divBdr>
        <w:top w:val="none" w:sz="0" w:space="0" w:color="auto"/>
        <w:left w:val="none" w:sz="0" w:space="0" w:color="auto"/>
        <w:bottom w:val="none" w:sz="0" w:space="0" w:color="auto"/>
        <w:right w:val="none" w:sz="0" w:space="0" w:color="auto"/>
      </w:divBdr>
    </w:div>
    <w:div w:id="596983857">
      <w:bodyDiv w:val="1"/>
      <w:marLeft w:val="0"/>
      <w:marRight w:val="0"/>
      <w:marTop w:val="0"/>
      <w:marBottom w:val="0"/>
      <w:divBdr>
        <w:top w:val="none" w:sz="0" w:space="0" w:color="auto"/>
        <w:left w:val="none" w:sz="0" w:space="0" w:color="auto"/>
        <w:bottom w:val="none" w:sz="0" w:space="0" w:color="auto"/>
        <w:right w:val="none" w:sz="0" w:space="0" w:color="auto"/>
      </w:divBdr>
    </w:div>
    <w:div w:id="601764064">
      <w:bodyDiv w:val="1"/>
      <w:marLeft w:val="0"/>
      <w:marRight w:val="0"/>
      <w:marTop w:val="0"/>
      <w:marBottom w:val="0"/>
      <w:divBdr>
        <w:top w:val="none" w:sz="0" w:space="0" w:color="auto"/>
        <w:left w:val="none" w:sz="0" w:space="0" w:color="auto"/>
        <w:bottom w:val="none" w:sz="0" w:space="0" w:color="auto"/>
        <w:right w:val="none" w:sz="0" w:space="0" w:color="auto"/>
      </w:divBdr>
    </w:div>
    <w:div w:id="618340029">
      <w:bodyDiv w:val="1"/>
      <w:marLeft w:val="0"/>
      <w:marRight w:val="0"/>
      <w:marTop w:val="0"/>
      <w:marBottom w:val="0"/>
      <w:divBdr>
        <w:top w:val="none" w:sz="0" w:space="0" w:color="auto"/>
        <w:left w:val="none" w:sz="0" w:space="0" w:color="auto"/>
        <w:bottom w:val="none" w:sz="0" w:space="0" w:color="auto"/>
        <w:right w:val="none" w:sz="0" w:space="0" w:color="auto"/>
      </w:divBdr>
    </w:div>
    <w:div w:id="623385814">
      <w:bodyDiv w:val="1"/>
      <w:marLeft w:val="0"/>
      <w:marRight w:val="0"/>
      <w:marTop w:val="0"/>
      <w:marBottom w:val="0"/>
      <w:divBdr>
        <w:top w:val="none" w:sz="0" w:space="0" w:color="auto"/>
        <w:left w:val="none" w:sz="0" w:space="0" w:color="auto"/>
        <w:bottom w:val="none" w:sz="0" w:space="0" w:color="auto"/>
        <w:right w:val="none" w:sz="0" w:space="0" w:color="auto"/>
      </w:divBdr>
    </w:div>
    <w:div w:id="660548595">
      <w:bodyDiv w:val="1"/>
      <w:marLeft w:val="0"/>
      <w:marRight w:val="0"/>
      <w:marTop w:val="0"/>
      <w:marBottom w:val="0"/>
      <w:divBdr>
        <w:top w:val="none" w:sz="0" w:space="0" w:color="auto"/>
        <w:left w:val="none" w:sz="0" w:space="0" w:color="auto"/>
        <w:bottom w:val="none" w:sz="0" w:space="0" w:color="auto"/>
        <w:right w:val="none" w:sz="0" w:space="0" w:color="auto"/>
      </w:divBdr>
    </w:div>
    <w:div w:id="690648460">
      <w:bodyDiv w:val="1"/>
      <w:marLeft w:val="0"/>
      <w:marRight w:val="0"/>
      <w:marTop w:val="0"/>
      <w:marBottom w:val="0"/>
      <w:divBdr>
        <w:top w:val="none" w:sz="0" w:space="0" w:color="auto"/>
        <w:left w:val="none" w:sz="0" w:space="0" w:color="auto"/>
        <w:bottom w:val="none" w:sz="0" w:space="0" w:color="auto"/>
        <w:right w:val="none" w:sz="0" w:space="0" w:color="auto"/>
      </w:divBdr>
    </w:div>
    <w:div w:id="706444957">
      <w:bodyDiv w:val="1"/>
      <w:marLeft w:val="0"/>
      <w:marRight w:val="0"/>
      <w:marTop w:val="0"/>
      <w:marBottom w:val="0"/>
      <w:divBdr>
        <w:top w:val="none" w:sz="0" w:space="0" w:color="auto"/>
        <w:left w:val="none" w:sz="0" w:space="0" w:color="auto"/>
        <w:bottom w:val="none" w:sz="0" w:space="0" w:color="auto"/>
        <w:right w:val="none" w:sz="0" w:space="0" w:color="auto"/>
      </w:divBdr>
    </w:div>
    <w:div w:id="716779757">
      <w:bodyDiv w:val="1"/>
      <w:marLeft w:val="0"/>
      <w:marRight w:val="0"/>
      <w:marTop w:val="0"/>
      <w:marBottom w:val="0"/>
      <w:divBdr>
        <w:top w:val="none" w:sz="0" w:space="0" w:color="auto"/>
        <w:left w:val="none" w:sz="0" w:space="0" w:color="auto"/>
        <w:bottom w:val="none" w:sz="0" w:space="0" w:color="auto"/>
        <w:right w:val="none" w:sz="0" w:space="0" w:color="auto"/>
      </w:divBdr>
    </w:div>
    <w:div w:id="733159239">
      <w:bodyDiv w:val="1"/>
      <w:marLeft w:val="0"/>
      <w:marRight w:val="0"/>
      <w:marTop w:val="0"/>
      <w:marBottom w:val="0"/>
      <w:divBdr>
        <w:top w:val="none" w:sz="0" w:space="0" w:color="auto"/>
        <w:left w:val="none" w:sz="0" w:space="0" w:color="auto"/>
        <w:bottom w:val="none" w:sz="0" w:space="0" w:color="auto"/>
        <w:right w:val="none" w:sz="0" w:space="0" w:color="auto"/>
      </w:divBdr>
    </w:div>
    <w:div w:id="758908314">
      <w:bodyDiv w:val="1"/>
      <w:marLeft w:val="0"/>
      <w:marRight w:val="0"/>
      <w:marTop w:val="0"/>
      <w:marBottom w:val="0"/>
      <w:divBdr>
        <w:top w:val="none" w:sz="0" w:space="0" w:color="auto"/>
        <w:left w:val="none" w:sz="0" w:space="0" w:color="auto"/>
        <w:bottom w:val="none" w:sz="0" w:space="0" w:color="auto"/>
        <w:right w:val="none" w:sz="0" w:space="0" w:color="auto"/>
      </w:divBdr>
    </w:div>
    <w:div w:id="768041162">
      <w:bodyDiv w:val="1"/>
      <w:marLeft w:val="0"/>
      <w:marRight w:val="0"/>
      <w:marTop w:val="0"/>
      <w:marBottom w:val="0"/>
      <w:divBdr>
        <w:top w:val="none" w:sz="0" w:space="0" w:color="auto"/>
        <w:left w:val="none" w:sz="0" w:space="0" w:color="auto"/>
        <w:bottom w:val="none" w:sz="0" w:space="0" w:color="auto"/>
        <w:right w:val="none" w:sz="0" w:space="0" w:color="auto"/>
      </w:divBdr>
    </w:div>
    <w:div w:id="775488598">
      <w:bodyDiv w:val="1"/>
      <w:marLeft w:val="0"/>
      <w:marRight w:val="0"/>
      <w:marTop w:val="0"/>
      <w:marBottom w:val="0"/>
      <w:divBdr>
        <w:top w:val="none" w:sz="0" w:space="0" w:color="auto"/>
        <w:left w:val="none" w:sz="0" w:space="0" w:color="auto"/>
        <w:bottom w:val="none" w:sz="0" w:space="0" w:color="auto"/>
        <w:right w:val="none" w:sz="0" w:space="0" w:color="auto"/>
      </w:divBdr>
    </w:div>
    <w:div w:id="796610355">
      <w:bodyDiv w:val="1"/>
      <w:marLeft w:val="0"/>
      <w:marRight w:val="0"/>
      <w:marTop w:val="0"/>
      <w:marBottom w:val="0"/>
      <w:divBdr>
        <w:top w:val="none" w:sz="0" w:space="0" w:color="auto"/>
        <w:left w:val="none" w:sz="0" w:space="0" w:color="auto"/>
        <w:bottom w:val="none" w:sz="0" w:space="0" w:color="auto"/>
        <w:right w:val="none" w:sz="0" w:space="0" w:color="auto"/>
      </w:divBdr>
    </w:div>
    <w:div w:id="807359675">
      <w:bodyDiv w:val="1"/>
      <w:marLeft w:val="0"/>
      <w:marRight w:val="0"/>
      <w:marTop w:val="0"/>
      <w:marBottom w:val="0"/>
      <w:divBdr>
        <w:top w:val="none" w:sz="0" w:space="0" w:color="auto"/>
        <w:left w:val="none" w:sz="0" w:space="0" w:color="auto"/>
        <w:bottom w:val="none" w:sz="0" w:space="0" w:color="auto"/>
        <w:right w:val="none" w:sz="0" w:space="0" w:color="auto"/>
      </w:divBdr>
    </w:div>
    <w:div w:id="824593051">
      <w:bodyDiv w:val="1"/>
      <w:marLeft w:val="0"/>
      <w:marRight w:val="0"/>
      <w:marTop w:val="0"/>
      <w:marBottom w:val="0"/>
      <w:divBdr>
        <w:top w:val="none" w:sz="0" w:space="0" w:color="auto"/>
        <w:left w:val="none" w:sz="0" w:space="0" w:color="auto"/>
        <w:bottom w:val="none" w:sz="0" w:space="0" w:color="auto"/>
        <w:right w:val="none" w:sz="0" w:space="0" w:color="auto"/>
      </w:divBdr>
    </w:div>
    <w:div w:id="831485239">
      <w:bodyDiv w:val="1"/>
      <w:marLeft w:val="0"/>
      <w:marRight w:val="0"/>
      <w:marTop w:val="0"/>
      <w:marBottom w:val="0"/>
      <w:divBdr>
        <w:top w:val="none" w:sz="0" w:space="0" w:color="auto"/>
        <w:left w:val="none" w:sz="0" w:space="0" w:color="auto"/>
        <w:bottom w:val="none" w:sz="0" w:space="0" w:color="auto"/>
        <w:right w:val="none" w:sz="0" w:space="0" w:color="auto"/>
      </w:divBdr>
    </w:div>
    <w:div w:id="832181480">
      <w:bodyDiv w:val="1"/>
      <w:marLeft w:val="0"/>
      <w:marRight w:val="0"/>
      <w:marTop w:val="0"/>
      <w:marBottom w:val="0"/>
      <w:divBdr>
        <w:top w:val="none" w:sz="0" w:space="0" w:color="auto"/>
        <w:left w:val="none" w:sz="0" w:space="0" w:color="auto"/>
        <w:bottom w:val="none" w:sz="0" w:space="0" w:color="auto"/>
        <w:right w:val="none" w:sz="0" w:space="0" w:color="auto"/>
      </w:divBdr>
    </w:div>
    <w:div w:id="839583874">
      <w:bodyDiv w:val="1"/>
      <w:marLeft w:val="0"/>
      <w:marRight w:val="0"/>
      <w:marTop w:val="0"/>
      <w:marBottom w:val="0"/>
      <w:divBdr>
        <w:top w:val="none" w:sz="0" w:space="0" w:color="auto"/>
        <w:left w:val="none" w:sz="0" w:space="0" w:color="auto"/>
        <w:bottom w:val="none" w:sz="0" w:space="0" w:color="auto"/>
        <w:right w:val="none" w:sz="0" w:space="0" w:color="auto"/>
      </w:divBdr>
    </w:div>
    <w:div w:id="841819073">
      <w:bodyDiv w:val="1"/>
      <w:marLeft w:val="0"/>
      <w:marRight w:val="0"/>
      <w:marTop w:val="0"/>
      <w:marBottom w:val="0"/>
      <w:divBdr>
        <w:top w:val="none" w:sz="0" w:space="0" w:color="auto"/>
        <w:left w:val="none" w:sz="0" w:space="0" w:color="auto"/>
        <w:bottom w:val="none" w:sz="0" w:space="0" w:color="auto"/>
        <w:right w:val="none" w:sz="0" w:space="0" w:color="auto"/>
      </w:divBdr>
    </w:div>
    <w:div w:id="872574029">
      <w:bodyDiv w:val="1"/>
      <w:marLeft w:val="0"/>
      <w:marRight w:val="0"/>
      <w:marTop w:val="0"/>
      <w:marBottom w:val="0"/>
      <w:divBdr>
        <w:top w:val="none" w:sz="0" w:space="0" w:color="auto"/>
        <w:left w:val="none" w:sz="0" w:space="0" w:color="auto"/>
        <w:bottom w:val="none" w:sz="0" w:space="0" w:color="auto"/>
        <w:right w:val="none" w:sz="0" w:space="0" w:color="auto"/>
      </w:divBdr>
    </w:div>
    <w:div w:id="877813745">
      <w:bodyDiv w:val="1"/>
      <w:marLeft w:val="0"/>
      <w:marRight w:val="0"/>
      <w:marTop w:val="0"/>
      <w:marBottom w:val="0"/>
      <w:divBdr>
        <w:top w:val="none" w:sz="0" w:space="0" w:color="auto"/>
        <w:left w:val="none" w:sz="0" w:space="0" w:color="auto"/>
        <w:bottom w:val="none" w:sz="0" w:space="0" w:color="auto"/>
        <w:right w:val="none" w:sz="0" w:space="0" w:color="auto"/>
      </w:divBdr>
    </w:div>
    <w:div w:id="878515408">
      <w:bodyDiv w:val="1"/>
      <w:marLeft w:val="0"/>
      <w:marRight w:val="0"/>
      <w:marTop w:val="0"/>
      <w:marBottom w:val="0"/>
      <w:divBdr>
        <w:top w:val="none" w:sz="0" w:space="0" w:color="auto"/>
        <w:left w:val="none" w:sz="0" w:space="0" w:color="auto"/>
        <w:bottom w:val="none" w:sz="0" w:space="0" w:color="auto"/>
        <w:right w:val="none" w:sz="0" w:space="0" w:color="auto"/>
      </w:divBdr>
    </w:div>
    <w:div w:id="878667823">
      <w:bodyDiv w:val="1"/>
      <w:marLeft w:val="0"/>
      <w:marRight w:val="0"/>
      <w:marTop w:val="0"/>
      <w:marBottom w:val="0"/>
      <w:divBdr>
        <w:top w:val="none" w:sz="0" w:space="0" w:color="auto"/>
        <w:left w:val="none" w:sz="0" w:space="0" w:color="auto"/>
        <w:bottom w:val="none" w:sz="0" w:space="0" w:color="auto"/>
        <w:right w:val="none" w:sz="0" w:space="0" w:color="auto"/>
      </w:divBdr>
    </w:div>
    <w:div w:id="887767871">
      <w:bodyDiv w:val="1"/>
      <w:marLeft w:val="0"/>
      <w:marRight w:val="0"/>
      <w:marTop w:val="0"/>
      <w:marBottom w:val="0"/>
      <w:divBdr>
        <w:top w:val="none" w:sz="0" w:space="0" w:color="auto"/>
        <w:left w:val="none" w:sz="0" w:space="0" w:color="auto"/>
        <w:bottom w:val="none" w:sz="0" w:space="0" w:color="auto"/>
        <w:right w:val="none" w:sz="0" w:space="0" w:color="auto"/>
      </w:divBdr>
    </w:div>
    <w:div w:id="901410471">
      <w:bodyDiv w:val="1"/>
      <w:marLeft w:val="0"/>
      <w:marRight w:val="0"/>
      <w:marTop w:val="0"/>
      <w:marBottom w:val="0"/>
      <w:divBdr>
        <w:top w:val="none" w:sz="0" w:space="0" w:color="auto"/>
        <w:left w:val="none" w:sz="0" w:space="0" w:color="auto"/>
        <w:bottom w:val="none" w:sz="0" w:space="0" w:color="auto"/>
        <w:right w:val="none" w:sz="0" w:space="0" w:color="auto"/>
      </w:divBdr>
    </w:div>
    <w:div w:id="913314449">
      <w:bodyDiv w:val="1"/>
      <w:marLeft w:val="0"/>
      <w:marRight w:val="0"/>
      <w:marTop w:val="0"/>
      <w:marBottom w:val="0"/>
      <w:divBdr>
        <w:top w:val="none" w:sz="0" w:space="0" w:color="auto"/>
        <w:left w:val="none" w:sz="0" w:space="0" w:color="auto"/>
        <w:bottom w:val="none" w:sz="0" w:space="0" w:color="auto"/>
        <w:right w:val="none" w:sz="0" w:space="0" w:color="auto"/>
      </w:divBdr>
    </w:div>
    <w:div w:id="927886918">
      <w:bodyDiv w:val="1"/>
      <w:marLeft w:val="0"/>
      <w:marRight w:val="0"/>
      <w:marTop w:val="0"/>
      <w:marBottom w:val="0"/>
      <w:divBdr>
        <w:top w:val="none" w:sz="0" w:space="0" w:color="auto"/>
        <w:left w:val="none" w:sz="0" w:space="0" w:color="auto"/>
        <w:bottom w:val="none" w:sz="0" w:space="0" w:color="auto"/>
        <w:right w:val="none" w:sz="0" w:space="0" w:color="auto"/>
      </w:divBdr>
    </w:div>
    <w:div w:id="940331928">
      <w:bodyDiv w:val="1"/>
      <w:marLeft w:val="0"/>
      <w:marRight w:val="0"/>
      <w:marTop w:val="0"/>
      <w:marBottom w:val="0"/>
      <w:divBdr>
        <w:top w:val="none" w:sz="0" w:space="0" w:color="auto"/>
        <w:left w:val="none" w:sz="0" w:space="0" w:color="auto"/>
        <w:bottom w:val="none" w:sz="0" w:space="0" w:color="auto"/>
        <w:right w:val="none" w:sz="0" w:space="0" w:color="auto"/>
      </w:divBdr>
    </w:div>
    <w:div w:id="950167796">
      <w:bodyDiv w:val="1"/>
      <w:marLeft w:val="0"/>
      <w:marRight w:val="0"/>
      <w:marTop w:val="0"/>
      <w:marBottom w:val="0"/>
      <w:divBdr>
        <w:top w:val="none" w:sz="0" w:space="0" w:color="auto"/>
        <w:left w:val="none" w:sz="0" w:space="0" w:color="auto"/>
        <w:bottom w:val="none" w:sz="0" w:space="0" w:color="auto"/>
        <w:right w:val="none" w:sz="0" w:space="0" w:color="auto"/>
      </w:divBdr>
    </w:div>
    <w:div w:id="982657822">
      <w:bodyDiv w:val="1"/>
      <w:marLeft w:val="0"/>
      <w:marRight w:val="0"/>
      <w:marTop w:val="0"/>
      <w:marBottom w:val="0"/>
      <w:divBdr>
        <w:top w:val="none" w:sz="0" w:space="0" w:color="auto"/>
        <w:left w:val="none" w:sz="0" w:space="0" w:color="auto"/>
        <w:bottom w:val="none" w:sz="0" w:space="0" w:color="auto"/>
        <w:right w:val="none" w:sz="0" w:space="0" w:color="auto"/>
      </w:divBdr>
    </w:div>
    <w:div w:id="986516034">
      <w:bodyDiv w:val="1"/>
      <w:marLeft w:val="0"/>
      <w:marRight w:val="0"/>
      <w:marTop w:val="0"/>
      <w:marBottom w:val="0"/>
      <w:divBdr>
        <w:top w:val="none" w:sz="0" w:space="0" w:color="auto"/>
        <w:left w:val="none" w:sz="0" w:space="0" w:color="auto"/>
        <w:bottom w:val="none" w:sz="0" w:space="0" w:color="auto"/>
        <w:right w:val="none" w:sz="0" w:space="0" w:color="auto"/>
      </w:divBdr>
    </w:div>
    <w:div w:id="999889115">
      <w:bodyDiv w:val="1"/>
      <w:marLeft w:val="0"/>
      <w:marRight w:val="0"/>
      <w:marTop w:val="0"/>
      <w:marBottom w:val="0"/>
      <w:divBdr>
        <w:top w:val="none" w:sz="0" w:space="0" w:color="auto"/>
        <w:left w:val="none" w:sz="0" w:space="0" w:color="auto"/>
        <w:bottom w:val="none" w:sz="0" w:space="0" w:color="auto"/>
        <w:right w:val="none" w:sz="0" w:space="0" w:color="auto"/>
      </w:divBdr>
    </w:div>
    <w:div w:id="1015307512">
      <w:bodyDiv w:val="1"/>
      <w:marLeft w:val="0"/>
      <w:marRight w:val="0"/>
      <w:marTop w:val="0"/>
      <w:marBottom w:val="0"/>
      <w:divBdr>
        <w:top w:val="none" w:sz="0" w:space="0" w:color="auto"/>
        <w:left w:val="none" w:sz="0" w:space="0" w:color="auto"/>
        <w:bottom w:val="none" w:sz="0" w:space="0" w:color="auto"/>
        <w:right w:val="none" w:sz="0" w:space="0" w:color="auto"/>
      </w:divBdr>
    </w:div>
    <w:div w:id="1035085549">
      <w:bodyDiv w:val="1"/>
      <w:marLeft w:val="0"/>
      <w:marRight w:val="0"/>
      <w:marTop w:val="0"/>
      <w:marBottom w:val="0"/>
      <w:divBdr>
        <w:top w:val="none" w:sz="0" w:space="0" w:color="auto"/>
        <w:left w:val="none" w:sz="0" w:space="0" w:color="auto"/>
        <w:bottom w:val="none" w:sz="0" w:space="0" w:color="auto"/>
        <w:right w:val="none" w:sz="0" w:space="0" w:color="auto"/>
      </w:divBdr>
    </w:div>
    <w:div w:id="1057509719">
      <w:bodyDiv w:val="1"/>
      <w:marLeft w:val="0"/>
      <w:marRight w:val="0"/>
      <w:marTop w:val="0"/>
      <w:marBottom w:val="0"/>
      <w:divBdr>
        <w:top w:val="none" w:sz="0" w:space="0" w:color="auto"/>
        <w:left w:val="none" w:sz="0" w:space="0" w:color="auto"/>
        <w:bottom w:val="none" w:sz="0" w:space="0" w:color="auto"/>
        <w:right w:val="none" w:sz="0" w:space="0" w:color="auto"/>
      </w:divBdr>
    </w:div>
    <w:div w:id="1085492881">
      <w:bodyDiv w:val="1"/>
      <w:marLeft w:val="0"/>
      <w:marRight w:val="0"/>
      <w:marTop w:val="0"/>
      <w:marBottom w:val="0"/>
      <w:divBdr>
        <w:top w:val="none" w:sz="0" w:space="0" w:color="auto"/>
        <w:left w:val="none" w:sz="0" w:space="0" w:color="auto"/>
        <w:bottom w:val="none" w:sz="0" w:space="0" w:color="auto"/>
        <w:right w:val="none" w:sz="0" w:space="0" w:color="auto"/>
      </w:divBdr>
    </w:div>
    <w:div w:id="1091662176">
      <w:bodyDiv w:val="1"/>
      <w:marLeft w:val="0"/>
      <w:marRight w:val="0"/>
      <w:marTop w:val="0"/>
      <w:marBottom w:val="0"/>
      <w:divBdr>
        <w:top w:val="none" w:sz="0" w:space="0" w:color="auto"/>
        <w:left w:val="none" w:sz="0" w:space="0" w:color="auto"/>
        <w:bottom w:val="none" w:sz="0" w:space="0" w:color="auto"/>
        <w:right w:val="none" w:sz="0" w:space="0" w:color="auto"/>
      </w:divBdr>
    </w:div>
    <w:div w:id="1103115035">
      <w:bodyDiv w:val="1"/>
      <w:marLeft w:val="0"/>
      <w:marRight w:val="0"/>
      <w:marTop w:val="0"/>
      <w:marBottom w:val="0"/>
      <w:divBdr>
        <w:top w:val="none" w:sz="0" w:space="0" w:color="auto"/>
        <w:left w:val="none" w:sz="0" w:space="0" w:color="auto"/>
        <w:bottom w:val="none" w:sz="0" w:space="0" w:color="auto"/>
        <w:right w:val="none" w:sz="0" w:space="0" w:color="auto"/>
      </w:divBdr>
    </w:div>
    <w:div w:id="1128742976">
      <w:bodyDiv w:val="1"/>
      <w:marLeft w:val="0"/>
      <w:marRight w:val="0"/>
      <w:marTop w:val="0"/>
      <w:marBottom w:val="0"/>
      <w:divBdr>
        <w:top w:val="none" w:sz="0" w:space="0" w:color="auto"/>
        <w:left w:val="none" w:sz="0" w:space="0" w:color="auto"/>
        <w:bottom w:val="none" w:sz="0" w:space="0" w:color="auto"/>
        <w:right w:val="none" w:sz="0" w:space="0" w:color="auto"/>
      </w:divBdr>
    </w:div>
    <w:div w:id="1143936168">
      <w:bodyDiv w:val="1"/>
      <w:marLeft w:val="0"/>
      <w:marRight w:val="0"/>
      <w:marTop w:val="0"/>
      <w:marBottom w:val="0"/>
      <w:divBdr>
        <w:top w:val="none" w:sz="0" w:space="0" w:color="auto"/>
        <w:left w:val="none" w:sz="0" w:space="0" w:color="auto"/>
        <w:bottom w:val="none" w:sz="0" w:space="0" w:color="auto"/>
        <w:right w:val="none" w:sz="0" w:space="0" w:color="auto"/>
      </w:divBdr>
    </w:div>
    <w:div w:id="1145049349">
      <w:bodyDiv w:val="1"/>
      <w:marLeft w:val="0"/>
      <w:marRight w:val="0"/>
      <w:marTop w:val="0"/>
      <w:marBottom w:val="0"/>
      <w:divBdr>
        <w:top w:val="none" w:sz="0" w:space="0" w:color="auto"/>
        <w:left w:val="none" w:sz="0" w:space="0" w:color="auto"/>
        <w:bottom w:val="none" w:sz="0" w:space="0" w:color="auto"/>
        <w:right w:val="none" w:sz="0" w:space="0" w:color="auto"/>
      </w:divBdr>
    </w:div>
    <w:div w:id="1159157050">
      <w:bodyDiv w:val="1"/>
      <w:marLeft w:val="0"/>
      <w:marRight w:val="0"/>
      <w:marTop w:val="0"/>
      <w:marBottom w:val="0"/>
      <w:divBdr>
        <w:top w:val="none" w:sz="0" w:space="0" w:color="auto"/>
        <w:left w:val="none" w:sz="0" w:space="0" w:color="auto"/>
        <w:bottom w:val="none" w:sz="0" w:space="0" w:color="auto"/>
        <w:right w:val="none" w:sz="0" w:space="0" w:color="auto"/>
      </w:divBdr>
    </w:div>
    <w:div w:id="1170019335">
      <w:bodyDiv w:val="1"/>
      <w:marLeft w:val="0"/>
      <w:marRight w:val="0"/>
      <w:marTop w:val="0"/>
      <w:marBottom w:val="0"/>
      <w:divBdr>
        <w:top w:val="none" w:sz="0" w:space="0" w:color="auto"/>
        <w:left w:val="none" w:sz="0" w:space="0" w:color="auto"/>
        <w:bottom w:val="none" w:sz="0" w:space="0" w:color="auto"/>
        <w:right w:val="none" w:sz="0" w:space="0" w:color="auto"/>
      </w:divBdr>
    </w:div>
    <w:div w:id="1171220381">
      <w:bodyDiv w:val="1"/>
      <w:marLeft w:val="0"/>
      <w:marRight w:val="0"/>
      <w:marTop w:val="0"/>
      <w:marBottom w:val="0"/>
      <w:divBdr>
        <w:top w:val="none" w:sz="0" w:space="0" w:color="auto"/>
        <w:left w:val="none" w:sz="0" w:space="0" w:color="auto"/>
        <w:bottom w:val="none" w:sz="0" w:space="0" w:color="auto"/>
        <w:right w:val="none" w:sz="0" w:space="0" w:color="auto"/>
      </w:divBdr>
    </w:div>
    <w:div w:id="1172992335">
      <w:bodyDiv w:val="1"/>
      <w:marLeft w:val="0"/>
      <w:marRight w:val="0"/>
      <w:marTop w:val="0"/>
      <w:marBottom w:val="0"/>
      <w:divBdr>
        <w:top w:val="none" w:sz="0" w:space="0" w:color="auto"/>
        <w:left w:val="none" w:sz="0" w:space="0" w:color="auto"/>
        <w:bottom w:val="none" w:sz="0" w:space="0" w:color="auto"/>
        <w:right w:val="none" w:sz="0" w:space="0" w:color="auto"/>
      </w:divBdr>
    </w:div>
    <w:div w:id="1179001143">
      <w:bodyDiv w:val="1"/>
      <w:marLeft w:val="0"/>
      <w:marRight w:val="0"/>
      <w:marTop w:val="0"/>
      <w:marBottom w:val="0"/>
      <w:divBdr>
        <w:top w:val="none" w:sz="0" w:space="0" w:color="auto"/>
        <w:left w:val="none" w:sz="0" w:space="0" w:color="auto"/>
        <w:bottom w:val="none" w:sz="0" w:space="0" w:color="auto"/>
        <w:right w:val="none" w:sz="0" w:space="0" w:color="auto"/>
      </w:divBdr>
    </w:div>
    <w:div w:id="1221017191">
      <w:bodyDiv w:val="1"/>
      <w:marLeft w:val="0"/>
      <w:marRight w:val="0"/>
      <w:marTop w:val="0"/>
      <w:marBottom w:val="0"/>
      <w:divBdr>
        <w:top w:val="none" w:sz="0" w:space="0" w:color="auto"/>
        <w:left w:val="none" w:sz="0" w:space="0" w:color="auto"/>
        <w:bottom w:val="none" w:sz="0" w:space="0" w:color="auto"/>
        <w:right w:val="none" w:sz="0" w:space="0" w:color="auto"/>
      </w:divBdr>
    </w:div>
    <w:div w:id="1222057164">
      <w:bodyDiv w:val="1"/>
      <w:marLeft w:val="0"/>
      <w:marRight w:val="0"/>
      <w:marTop w:val="0"/>
      <w:marBottom w:val="0"/>
      <w:divBdr>
        <w:top w:val="none" w:sz="0" w:space="0" w:color="auto"/>
        <w:left w:val="none" w:sz="0" w:space="0" w:color="auto"/>
        <w:bottom w:val="none" w:sz="0" w:space="0" w:color="auto"/>
        <w:right w:val="none" w:sz="0" w:space="0" w:color="auto"/>
      </w:divBdr>
    </w:div>
    <w:div w:id="1225335165">
      <w:bodyDiv w:val="1"/>
      <w:marLeft w:val="0"/>
      <w:marRight w:val="0"/>
      <w:marTop w:val="0"/>
      <w:marBottom w:val="0"/>
      <w:divBdr>
        <w:top w:val="none" w:sz="0" w:space="0" w:color="auto"/>
        <w:left w:val="none" w:sz="0" w:space="0" w:color="auto"/>
        <w:bottom w:val="none" w:sz="0" w:space="0" w:color="auto"/>
        <w:right w:val="none" w:sz="0" w:space="0" w:color="auto"/>
      </w:divBdr>
    </w:div>
    <w:div w:id="1240291598">
      <w:bodyDiv w:val="1"/>
      <w:marLeft w:val="0"/>
      <w:marRight w:val="0"/>
      <w:marTop w:val="0"/>
      <w:marBottom w:val="0"/>
      <w:divBdr>
        <w:top w:val="none" w:sz="0" w:space="0" w:color="auto"/>
        <w:left w:val="none" w:sz="0" w:space="0" w:color="auto"/>
        <w:bottom w:val="none" w:sz="0" w:space="0" w:color="auto"/>
        <w:right w:val="none" w:sz="0" w:space="0" w:color="auto"/>
      </w:divBdr>
    </w:div>
    <w:div w:id="1240406418">
      <w:bodyDiv w:val="1"/>
      <w:marLeft w:val="0"/>
      <w:marRight w:val="0"/>
      <w:marTop w:val="0"/>
      <w:marBottom w:val="0"/>
      <w:divBdr>
        <w:top w:val="none" w:sz="0" w:space="0" w:color="auto"/>
        <w:left w:val="none" w:sz="0" w:space="0" w:color="auto"/>
        <w:bottom w:val="none" w:sz="0" w:space="0" w:color="auto"/>
        <w:right w:val="none" w:sz="0" w:space="0" w:color="auto"/>
      </w:divBdr>
    </w:div>
    <w:div w:id="1269586081">
      <w:bodyDiv w:val="1"/>
      <w:marLeft w:val="0"/>
      <w:marRight w:val="0"/>
      <w:marTop w:val="0"/>
      <w:marBottom w:val="0"/>
      <w:divBdr>
        <w:top w:val="none" w:sz="0" w:space="0" w:color="auto"/>
        <w:left w:val="none" w:sz="0" w:space="0" w:color="auto"/>
        <w:bottom w:val="none" w:sz="0" w:space="0" w:color="auto"/>
        <w:right w:val="none" w:sz="0" w:space="0" w:color="auto"/>
      </w:divBdr>
    </w:div>
    <w:div w:id="1276139202">
      <w:bodyDiv w:val="1"/>
      <w:marLeft w:val="0"/>
      <w:marRight w:val="0"/>
      <w:marTop w:val="0"/>
      <w:marBottom w:val="0"/>
      <w:divBdr>
        <w:top w:val="none" w:sz="0" w:space="0" w:color="auto"/>
        <w:left w:val="none" w:sz="0" w:space="0" w:color="auto"/>
        <w:bottom w:val="none" w:sz="0" w:space="0" w:color="auto"/>
        <w:right w:val="none" w:sz="0" w:space="0" w:color="auto"/>
      </w:divBdr>
    </w:div>
    <w:div w:id="1280650297">
      <w:bodyDiv w:val="1"/>
      <w:marLeft w:val="0"/>
      <w:marRight w:val="0"/>
      <w:marTop w:val="0"/>
      <w:marBottom w:val="0"/>
      <w:divBdr>
        <w:top w:val="none" w:sz="0" w:space="0" w:color="auto"/>
        <w:left w:val="none" w:sz="0" w:space="0" w:color="auto"/>
        <w:bottom w:val="none" w:sz="0" w:space="0" w:color="auto"/>
        <w:right w:val="none" w:sz="0" w:space="0" w:color="auto"/>
      </w:divBdr>
    </w:div>
    <w:div w:id="1281648273">
      <w:bodyDiv w:val="1"/>
      <w:marLeft w:val="0"/>
      <w:marRight w:val="0"/>
      <w:marTop w:val="0"/>
      <w:marBottom w:val="0"/>
      <w:divBdr>
        <w:top w:val="none" w:sz="0" w:space="0" w:color="auto"/>
        <w:left w:val="none" w:sz="0" w:space="0" w:color="auto"/>
        <w:bottom w:val="none" w:sz="0" w:space="0" w:color="auto"/>
        <w:right w:val="none" w:sz="0" w:space="0" w:color="auto"/>
      </w:divBdr>
    </w:div>
    <w:div w:id="1281763371">
      <w:bodyDiv w:val="1"/>
      <w:marLeft w:val="0"/>
      <w:marRight w:val="0"/>
      <w:marTop w:val="0"/>
      <w:marBottom w:val="0"/>
      <w:divBdr>
        <w:top w:val="none" w:sz="0" w:space="0" w:color="auto"/>
        <w:left w:val="none" w:sz="0" w:space="0" w:color="auto"/>
        <w:bottom w:val="none" w:sz="0" w:space="0" w:color="auto"/>
        <w:right w:val="none" w:sz="0" w:space="0" w:color="auto"/>
      </w:divBdr>
    </w:div>
    <w:div w:id="1285231425">
      <w:bodyDiv w:val="1"/>
      <w:marLeft w:val="0"/>
      <w:marRight w:val="0"/>
      <w:marTop w:val="0"/>
      <w:marBottom w:val="0"/>
      <w:divBdr>
        <w:top w:val="none" w:sz="0" w:space="0" w:color="auto"/>
        <w:left w:val="none" w:sz="0" w:space="0" w:color="auto"/>
        <w:bottom w:val="none" w:sz="0" w:space="0" w:color="auto"/>
        <w:right w:val="none" w:sz="0" w:space="0" w:color="auto"/>
      </w:divBdr>
    </w:div>
    <w:div w:id="1297759992">
      <w:bodyDiv w:val="1"/>
      <w:marLeft w:val="0"/>
      <w:marRight w:val="0"/>
      <w:marTop w:val="0"/>
      <w:marBottom w:val="0"/>
      <w:divBdr>
        <w:top w:val="none" w:sz="0" w:space="0" w:color="auto"/>
        <w:left w:val="none" w:sz="0" w:space="0" w:color="auto"/>
        <w:bottom w:val="none" w:sz="0" w:space="0" w:color="auto"/>
        <w:right w:val="none" w:sz="0" w:space="0" w:color="auto"/>
      </w:divBdr>
    </w:div>
    <w:div w:id="1310204793">
      <w:bodyDiv w:val="1"/>
      <w:marLeft w:val="0"/>
      <w:marRight w:val="0"/>
      <w:marTop w:val="0"/>
      <w:marBottom w:val="0"/>
      <w:divBdr>
        <w:top w:val="none" w:sz="0" w:space="0" w:color="auto"/>
        <w:left w:val="none" w:sz="0" w:space="0" w:color="auto"/>
        <w:bottom w:val="none" w:sz="0" w:space="0" w:color="auto"/>
        <w:right w:val="none" w:sz="0" w:space="0" w:color="auto"/>
      </w:divBdr>
    </w:div>
    <w:div w:id="1358312767">
      <w:bodyDiv w:val="1"/>
      <w:marLeft w:val="0"/>
      <w:marRight w:val="0"/>
      <w:marTop w:val="0"/>
      <w:marBottom w:val="0"/>
      <w:divBdr>
        <w:top w:val="none" w:sz="0" w:space="0" w:color="auto"/>
        <w:left w:val="none" w:sz="0" w:space="0" w:color="auto"/>
        <w:bottom w:val="none" w:sz="0" w:space="0" w:color="auto"/>
        <w:right w:val="none" w:sz="0" w:space="0" w:color="auto"/>
      </w:divBdr>
    </w:div>
    <w:div w:id="1365254368">
      <w:bodyDiv w:val="1"/>
      <w:marLeft w:val="0"/>
      <w:marRight w:val="0"/>
      <w:marTop w:val="0"/>
      <w:marBottom w:val="0"/>
      <w:divBdr>
        <w:top w:val="none" w:sz="0" w:space="0" w:color="auto"/>
        <w:left w:val="none" w:sz="0" w:space="0" w:color="auto"/>
        <w:bottom w:val="none" w:sz="0" w:space="0" w:color="auto"/>
        <w:right w:val="none" w:sz="0" w:space="0" w:color="auto"/>
      </w:divBdr>
    </w:div>
    <w:div w:id="1421172798">
      <w:bodyDiv w:val="1"/>
      <w:marLeft w:val="0"/>
      <w:marRight w:val="0"/>
      <w:marTop w:val="0"/>
      <w:marBottom w:val="0"/>
      <w:divBdr>
        <w:top w:val="none" w:sz="0" w:space="0" w:color="auto"/>
        <w:left w:val="none" w:sz="0" w:space="0" w:color="auto"/>
        <w:bottom w:val="none" w:sz="0" w:space="0" w:color="auto"/>
        <w:right w:val="none" w:sz="0" w:space="0" w:color="auto"/>
      </w:divBdr>
    </w:div>
    <w:div w:id="1422526095">
      <w:bodyDiv w:val="1"/>
      <w:marLeft w:val="0"/>
      <w:marRight w:val="0"/>
      <w:marTop w:val="0"/>
      <w:marBottom w:val="0"/>
      <w:divBdr>
        <w:top w:val="none" w:sz="0" w:space="0" w:color="auto"/>
        <w:left w:val="none" w:sz="0" w:space="0" w:color="auto"/>
        <w:bottom w:val="none" w:sz="0" w:space="0" w:color="auto"/>
        <w:right w:val="none" w:sz="0" w:space="0" w:color="auto"/>
      </w:divBdr>
    </w:div>
    <w:div w:id="1425490087">
      <w:bodyDiv w:val="1"/>
      <w:marLeft w:val="0"/>
      <w:marRight w:val="0"/>
      <w:marTop w:val="0"/>
      <w:marBottom w:val="0"/>
      <w:divBdr>
        <w:top w:val="none" w:sz="0" w:space="0" w:color="auto"/>
        <w:left w:val="none" w:sz="0" w:space="0" w:color="auto"/>
        <w:bottom w:val="none" w:sz="0" w:space="0" w:color="auto"/>
        <w:right w:val="none" w:sz="0" w:space="0" w:color="auto"/>
      </w:divBdr>
    </w:div>
    <w:div w:id="1437795914">
      <w:bodyDiv w:val="1"/>
      <w:marLeft w:val="0"/>
      <w:marRight w:val="0"/>
      <w:marTop w:val="0"/>
      <w:marBottom w:val="0"/>
      <w:divBdr>
        <w:top w:val="none" w:sz="0" w:space="0" w:color="auto"/>
        <w:left w:val="none" w:sz="0" w:space="0" w:color="auto"/>
        <w:bottom w:val="none" w:sz="0" w:space="0" w:color="auto"/>
        <w:right w:val="none" w:sz="0" w:space="0" w:color="auto"/>
      </w:divBdr>
    </w:div>
    <w:div w:id="1448962822">
      <w:bodyDiv w:val="1"/>
      <w:marLeft w:val="0"/>
      <w:marRight w:val="0"/>
      <w:marTop w:val="0"/>
      <w:marBottom w:val="0"/>
      <w:divBdr>
        <w:top w:val="none" w:sz="0" w:space="0" w:color="auto"/>
        <w:left w:val="none" w:sz="0" w:space="0" w:color="auto"/>
        <w:bottom w:val="none" w:sz="0" w:space="0" w:color="auto"/>
        <w:right w:val="none" w:sz="0" w:space="0" w:color="auto"/>
      </w:divBdr>
    </w:div>
    <w:div w:id="1450970538">
      <w:bodyDiv w:val="1"/>
      <w:marLeft w:val="0"/>
      <w:marRight w:val="0"/>
      <w:marTop w:val="0"/>
      <w:marBottom w:val="0"/>
      <w:divBdr>
        <w:top w:val="none" w:sz="0" w:space="0" w:color="auto"/>
        <w:left w:val="none" w:sz="0" w:space="0" w:color="auto"/>
        <w:bottom w:val="none" w:sz="0" w:space="0" w:color="auto"/>
        <w:right w:val="none" w:sz="0" w:space="0" w:color="auto"/>
      </w:divBdr>
    </w:div>
    <w:div w:id="1482893088">
      <w:bodyDiv w:val="1"/>
      <w:marLeft w:val="0"/>
      <w:marRight w:val="0"/>
      <w:marTop w:val="0"/>
      <w:marBottom w:val="0"/>
      <w:divBdr>
        <w:top w:val="none" w:sz="0" w:space="0" w:color="auto"/>
        <w:left w:val="none" w:sz="0" w:space="0" w:color="auto"/>
        <w:bottom w:val="none" w:sz="0" w:space="0" w:color="auto"/>
        <w:right w:val="none" w:sz="0" w:space="0" w:color="auto"/>
      </w:divBdr>
    </w:div>
    <w:div w:id="1486555197">
      <w:bodyDiv w:val="1"/>
      <w:marLeft w:val="0"/>
      <w:marRight w:val="0"/>
      <w:marTop w:val="0"/>
      <w:marBottom w:val="0"/>
      <w:divBdr>
        <w:top w:val="none" w:sz="0" w:space="0" w:color="auto"/>
        <w:left w:val="none" w:sz="0" w:space="0" w:color="auto"/>
        <w:bottom w:val="none" w:sz="0" w:space="0" w:color="auto"/>
        <w:right w:val="none" w:sz="0" w:space="0" w:color="auto"/>
      </w:divBdr>
    </w:div>
    <w:div w:id="1502549689">
      <w:bodyDiv w:val="1"/>
      <w:marLeft w:val="0"/>
      <w:marRight w:val="0"/>
      <w:marTop w:val="0"/>
      <w:marBottom w:val="0"/>
      <w:divBdr>
        <w:top w:val="none" w:sz="0" w:space="0" w:color="auto"/>
        <w:left w:val="none" w:sz="0" w:space="0" w:color="auto"/>
        <w:bottom w:val="none" w:sz="0" w:space="0" w:color="auto"/>
        <w:right w:val="none" w:sz="0" w:space="0" w:color="auto"/>
      </w:divBdr>
    </w:div>
    <w:div w:id="1505634631">
      <w:bodyDiv w:val="1"/>
      <w:marLeft w:val="0"/>
      <w:marRight w:val="0"/>
      <w:marTop w:val="0"/>
      <w:marBottom w:val="0"/>
      <w:divBdr>
        <w:top w:val="none" w:sz="0" w:space="0" w:color="auto"/>
        <w:left w:val="none" w:sz="0" w:space="0" w:color="auto"/>
        <w:bottom w:val="none" w:sz="0" w:space="0" w:color="auto"/>
        <w:right w:val="none" w:sz="0" w:space="0" w:color="auto"/>
      </w:divBdr>
    </w:div>
    <w:div w:id="1530412562">
      <w:bodyDiv w:val="1"/>
      <w:marLeft w:val="0"/>
      <w:marRight w:val="0"/>
      <w:marTop w:val="0"/>
      <w:marBottom w:val="0"/>
      <w:divBdr>
        <w:top w:val="none" w:sz="0" w:space="0" w:color="auto"/>
        <w:left w:val="none" w:sz="0" w:space="0" w:color="auto"/>
        <w:bottom w:val="none" w:sz="0" w:space="0" w:color="auto"/>
        <w:right w:val="none" w:sz="0" w:space="0" w:color="auto"/>
      </w:divBdr>
    </w:div>
    <w:div w:id="1536653232">
      <w:bodyDiv w:val="1"/>
      <w:marLeft w:val="0"/>
      <w:marRight w:val="0"/>
      <w:marTop w:val="0"/>
      <w:marBottom w:val="0"/>
      <w:divBdr>
        <w:top w:val="none" w:sz="0" w:space="0" w:color="auto"/>
        <w:left w:val="none" w:sz="0" w:space="0" w:color="auto"/>
        <w:bottom w:val="none" w:sz="0" w:space="0" w:color="auto"/>
        <w:right w:val="none" w:sz="0" w:space="0" w:color="auto"/>
      </w:divBdr>
    </w:div>
    <w:div w:id="1542743573">
      <w:bodyDiv w:val="1"/>
      <w:marLeft w:val="0"/>
      <w:marRight w:val="0"/>
      <w:marTop w:val="0"/>
      <w:marBottom w:val="0"/>
      <w:divBdr>
        <w:top w:val="none" w:sz="0" w:space="0" w:color="auto"/>
        <w:left w:val="none" w:sz="0" w:space="0" w:color="auto"/>
        <w:bottom w:val="none" w:sz="0" w:space="0" w:color="auto"/>
        <w:right w:val="none" w:sz="0" w:space="0" w:color="auto"/>
      </w:divBdr>
    </w:div>
    <w:div w:id="1578711222">
      <w:bodyDiv w:val="1"/>
      <w:marLeft w:val="0"/>
      <w:marRight w:val="0"/>
      <w:marTop w:val="0"/>
      <w:marBottom w:val="0"/>
      <w:divBdr>
        <w:top w:val="none" w:sz="0" w:space="0" w:color="auto"/>
        <w:left w:val="none" w:sz="0" w:space="0" w:color="auto"/>
        <w:bottom w:val="none" w:sz="0" w:space="0" w:color="auto"/>
        <w:right w:val="none" w:sz="0" w:space="0" w:color="auto"/>
      </w:divBdr>
    </w:div>
    <w:div w:id="1583682145">
      <w:bodyDiv w:val="1"/>
      <w:marLeft w:val="0"/>
      <w:marRight w:val="0"/>
      <w:marTop w:val="0"/>
      <w:marBottom w:val="0"/>
      <w:divBdr>
        <w:top w:val="none" w:sz="0" w:space="0" w:color="auto"/>
        <w:left w:val="none" w:sz="0" w:space="0" w:color="auto"/>
        <w:bottom w:val="none" w:sz="0" w:space="0" w:color="auto"/>
        <w:right w:val="none" w:sz="0" w:space="0" w:color="auto"/>
      </w:divBdr>
    </w:div>
    <w:div w:id="1587573324">
      <w:bodyDiv w:val="1"/>
      <w:marLeft w:val="0"/>
      <w:marRight w:val="0"/>
      <w:marTop w:val="0"/>
      <w:marBottom w:val="0"/>
      <w:divBdr>
        <w:top w:val="none" w:sz="0" w:space="0" w:color="auto"/>
        <w:left w:val="none" w:sz="0" w:space="0" w:color="auto"/>
        <w:bottom w:val="none" w:sz="0" w:space="0" w:color="auto"/>
        <w:right w:val="none" w:sz="0" w:space="0" w:color="auto"/>
      </w:divBdr>
    </w:div>
    <w:div w:id="1588881329">
      <w:bodyDiv w:val="1"/>
      <w:marLeft w:val="0"/>
      <w:marRight w:val="0"/>
      <w:marTop w:val="0"/>
      <w:marBottom w:val="0"/>
      <w:divBdr>
        <w:top w:val="none" w:sz="0" w:space="0" w:color="auto"/>
        <w:left w:val="none" w:sz="0" w:space="0" w:color="auto"/>
        <w:bottom w:val="none" w:sz="0" w:space="0" w:color="auto"/>
        <w:right w:val="none" w:sz="0" w:space="0" w:color="auto"/>
      </w:divBdr>
    </w:div>
    <w:div w:id="1609891952">
      <w:bodyDiv w:val="1"/>
      <w:marLeft w:val="0"/>
      <w:marRight w:val="0"/>
      <w:marTop w:val="0"/>
      <w:marBottom w:val="0"/>
      <w:divBdr>
        <w:top w:val="none" w:sz="0" w:space="0" w:color="auto"/>
        <w:left w:val="none" w:sz="0" w:space="0" w:color="auto"/>
        <w:bottom w:val="none" w:sz="0" w:space="0" w:color="auto"/>
        <w:right w:val="none" w:sz="0" w:space="0" w:color="auto"/>
      </w:divBdr>
    </w:div>
    <w:div w:id="1616325857">
      <w:bodyDiv w:val="1"/>
      <w:marLeft w:val="0"/>
      <w:marRight w:val="0"/>
      <w:marTop w:val="0"/>
      <w:marBottom w:val="0"/>
      <w:divBdr>
        <w:top w:val="none" w:sz="0" w:space="0" w:color="auto"/>
        <w:left w:val="none" w:sz="0" w:space="0" w:color="auto"/>
        <w:bottom w:val="none" w:sz="0" w:space="0" w:color="auto"/>
        <w:right w:val="none" w:sz="0" w:space="0" w:color="auto"/>
      </w:divBdr>
    </w:div>
    <w:div w:id="1623262812">
      <w:bodyDiv w:val="1"/>
      <w:marLeft w:val="0"/>
      <w:marRight w:val="0"/>
      <w:marTop w:val="0"/>
      <w:marBottom w:val="0"/>
      <w:divBdr>
        <w:top w:val="none" w:sz="0" w:space="0" w:color="auto"/>
        <w:left w:val="none" w:sz="0" w:space="0" w:color="auto"/>
        <w:bottom w:val="none" w:sz="0" w:space="0" w:color="auto"/>
        <w:right w:val="none" w:sz="0" w:space="0" w:color="auto"/>
      </w:divBdr>
    </w:div>
    <w:div w:id="1636984353">
      <w:bodyDiv w:val="1"/>
      <w:marLeft w:val="0"/>
      <w:marRight w:val="0"/>
      <w:marTop w:val="0"/>
      <w:marBottom w:val="0"/>
      <w:divBdr>
        <w:top w:val="none" w:sz="0" w:space="0" w:color="auto"/>
        <w:left w:val="none" w:sz="0" w:space="0" w:color="auto"/>
        <w:bottom w:val="none" w:sz="0" w:space="0" w:color="auto"/>
        <w:right w:val="none" w:sz="0" w:space="0" w:color="auto"/>
      </w:divBdr>
    </w:div>
    <w:div w:id="1646206378">
      <w:bodyDiv w:val="1"/>
      <w:marLeft w:val="0"/>
      <w:marRight w:val="0"/>
      <w:marTop w:val="0"/>
      <w:marBottom w:val="0"/>
      <w:divBdr>
        <w:top w:val="none" w:sz="0" w:space="0" w:color="auto"/>
        <w:left w:val="none" w:sz="0" w:space="0" w:color="auto"/>
        <w:bottom w:val="none" w:sz="0" w:space="0" w:color="auto"/>
        <w:right w:val="none" w:sz="0" w:space="0" w:color="auto"/>
      </w:divBdr>
    </w:div>
    <w:div w:id="1678145119">
      <w:bodyDiv w:val="1"/>
      <w:marLeft w:val="0"/>
      <w:marRight w:val="0"/>
      <w:marTop w:val="0"/>
      <w:marBottom w:val="0"/>
      <w:divBdr>
        <w:top w:val="none" w:sz="0" w:space="0" w:color="auto"/>
        <w:left w:val="none" w:sz="0" w:space="0" w:color="auto"/>
        <w:bottom w:val="none" w:sz="0" w:space="0" w:color="auto"/>
        <w:right w:val="none" w:sz="0" w:space="0" w:color="auto"/>
      </w:divBdr>
    </w:div>
    <w:div w:id="1692682494">
      <w:bodyDiv w:val="1"/>
      <w:marLeft w:val="0"/>
      <w:marRight w:val="0"/>
      <w:marTop w:val="0"/>
      <w:marBottom w:val="0"/>
      <w:divBdr>
        <w:top w:val="none" w:sz="0" w:space="0" w:color="auto"/>
        <w:left w:val="none" w:sz="0" w:space="0" w:color="auto"/>
        <w:bottom w:val="none" w:sz="0" w:space="0" w:color="auto"/>
        <w:right w:val="none" w:sz="0" w:space="0" w:color="auto"/>
      </w:divBdr>
    </w:div>
    <w:div w:id="1694573478">
      <w:bodyDiv w:val="1"/>
      <w:marLeft w:val="0"/>
      <w:marRight w:val="0"/>
      <w:marTop w:val="0"/>
      <w:marBottom w:val="0"/>
      <w:divBdr>
        <w:top w:val="none" w:sz="0" w:space="0" w:color="auto"/>
        <w:left w:val="none" w:sz="0" w:space="0" w:color="auto"/>
        <w:bottom w:val="none" w:sz="0" w:space="0" w:color="auto"/>
        <w:right w:val="none" w:sz="0" w:space="0" w:color="auto"/>
      </w:divBdr>
    </w:div>
    <w:div w:id="1696534504">
      <w:bodyDiv w:val="1"/>
      <w:marLeft w:val="0"/>
      <w:marRight w:val="0"/>
      <w:marTop w:val="0"/>
      <w:marBottom w:val="0"/>
      <w:divBdr>
        <w:top w:val="none" w:sz="0" w:space="0" w:color="auto"/>
        <w:left w:val="none" w:sz="0" w:space="0" w:color="auto"/>
        <w:bottom w:val="none" w:sz="0" w:space="0" w:color="auto"/>
        <w:right w:val="none" w:sz="0" w:space="0" w:color="auto"/>
      </w:divBdr>
    </w:div>
    <w:div w:id="1699968610">
      <w:bodyDiv w:val="1"/>
      <w:marLeft w:val="0"/>
      <w:marRight w:val="0"/>
      <w:marTop w:val="0"/>
      <w:marBottom w:val="0"/>
      <w:divBdr>
        <w:top w:val="none" w:sz="0" w:space="0" w:color="auto"/>
        <w:left w:val="none" w:sz="0" w:space="0" w:color="auto"/>
        <w:bottom w:val="none" w:sz="0" w:space="0" w:color="auto"/>
        <w:right w:val="none" w:sz="0" w:space="0" w:color="auto"/>
      </w:divBdr>
    </w:div>
    <w:div w:id="1701122722">
      <w:bodyDiv w:val="1"/>
      <w:marLeft w:val="0"/>
      <w:marRight w:val="0"/>
      <w:marTop w:val="0"/>
      <w:marBottom w:val="0"/>
      <w:divBdr>
        <w:top w:val="none" w:sz="0" w:space="0" w:color="auto"/>
        <w:left w:val="none" w:sz="0" w:space="0" w:color="auto"/>
        <w:bottom w:val="none" w:sz="0" w:space="0" w:color="auto"/>
        <w:right w:val="none" w:sz="0" w:space="0" w:color="auto"/>
      </w:divBdr>
    </w:div>
    <w:div w:id="1701780348">
      <w:bodyDiv w:val="1"/>
      <w:marLeft w:val="0"/>
      <w:marRight w:val="0"/>
      <w:marTop w:val="0"/>
      <w:marBottom w:val="0"/>
      <w:divBdr>
        <w:top w:val="none" w:sz="0" w:space="0" w:color="auto"/>
        <w:left w:val="none" w:sz="0" w:space="0" w:color="auto"/>
        <w:bottom w:val="none" w:sz="0" w:space="0" w:color="auto"/>
        <w:right w:val="none" w:sz="0" w:space="0" w:color="auto"/>
      </w:divBdr>
    </w:div>
    <w:div w:id="1744722736">
      <w:bodyDiv w:val="1"/>
      <w:marLeft w:val="0"/>
      <w:marRight w:val="0"/>
      <w:marTop w:val="0"/>
      <w:marBottom w:val="0"/>
      <w:divBdr>
        <w:top w:val="none" w:sz="0" w:space="0" w:color="auto"/>
        <w:left w:val="none" w:sz="0" w:space="0" w:color="auto"/>
        <w:bottom w:val="none" w:sz="0" w:space="0" w:color="auto"/>
        <w:right w:val="none" w:sz="0" w:space="0" w:color="auto"/>
      </w:divBdr>
    </w:div>
    <w:div w:id="1748185029">
      <w:bodyDiv w:val="1"/>
      <w:marLeft w:val="0"/>
      <w:marRight w:val="0"/>
      <w:marTop w:val="0"/>
      <w:marBottom w:val="0"/>
      <w:divBdr>
        <w:top w:val="none" w:sz="0" w:space="0" w:color="auto"/>
        <w:left w:val="none" w:sz="0" w:space="0" w:color="auto"/>
        <w:bottom w:val="none" w:sz="0" w:space="0" w:color="auto"/>
        <w:right w:val="none" w:sz="0" w:space="0" w:color="auto"/>
      </w:divBdr>
    </w:div>
    <w:div w:id="1750761357">
      <w:bodyDiv w:val="1"/>
      <w:marLeft w:val="0"/>
      <w:marRight w:val="0"/>
      <w:marTop w:val="0"/>
      <w:marBottom w:val="0"/>
      <w:divBdr>
        <w:top w:val="none" w:sz="0" w:space="0" w:color="auto"/>
        <w:left w:val="none" w:sz="0" w:space="0" w:color="auto"/>
        <w:bottom w:val="none" w:sz="0" w:space="0" w:color="auto"/>
        <w:right w:val="none" w:sz="0" w:space="0" w:color="auto"/>
      </w:divBdr>
    </w:div>
    <w:div w:id="1750999495">
      <w:bodyDiv w:val="1"/>
      <w:marLeft w:val="0"/>
      <w:marRight w:val="0"/>
      <w:marTop w:val="0"/>
      <w:marBottom w:val="0"/>
      <w:divBdr>
        <w:top w:val="none" w:sz="0" w:space="0" w:color="auto"/>
        <w:left w:val="none" w:sz="0" w:space="0" w:color="auto"/>
        <w:bottom w:val="none" w:sz="0" w:space="0" w:color="auto"/>
        <w:right w:val="none" w:sz="0" w:space="0" w:color="auto"/>
      </w:divBdr>
    </w:div>
    <w:div w:id="1795708203">
      <w:bodyDiv w:val="1"/>
      <w:marLeft w:val="0"/>
      <w:marRight w:val="0"/>
      <w:marTop w:val="0"/>
      <w:marBottom w:val="0"/>
      <w:divBdr>
        <w:top w:val="none" w:sz="0" w:space="0" w:color="auto"/>
        <w:left w:val="none" w:sz="0" w:space="0" w:color="auto"/>
        <w:bottom w:val="none" w:sz="0" w:space="0" w:color="auto"/>
        <w:right w:val="none" w:sz="0" w:space="0" w:color="auto"/>
      </w:divBdr>
    </w:div>
    <w:div w:id="1799252691">
      <w:bodyDiv w:val="1"/>
      <w:marLeft w:val="0"/>
      <w:marRight w:val="0"/>
      <w:marTop w:val="0"/>
      <w:marBottom w:val="0"/>
      <w:divBdr>
        <w:top w:val="none" w:sz="0" w:space="0" w:color="auto"/>
        <w:left w:val="none" w:sz="0" w:space="0" w:color="auto"/>
        <w:bottom w:val="none" w:sz="0" w:space="0" w:color="auto"/>
        <w:right w:val="none" w:sz="0" w:space="0" w:color="auto"/>
      </w:divBdr>
    </w:div>
    <w:div w:id="1803767378">
      <w:bodyDiv w:val="1"/>
      <w:marLeft w:val="0"/>
      <w:marRight w:val="0"/>
      <w:marTop w:val="0"/>
      <w:marBottom w:val="0"/>
      <w:divBdr>
        <w:top w:val="none" w:sz="0" w:space="0" w:color="auto"/>
        <w:left w:val="none" w:sz="0" w:space="0" w:color="auto"/>
        <w:bottom w:val="none" w:sz="0" w:space="0" w:color="auto"/>
        <w:right w:val="none" w:sz="0" w:space="0" w:color="auto"/>
      </w:divBdr>
    </w:div>
    <w:div w:id="1842889932">
      <w:bodyDiv w:val="1"/>
      <w:marLeft w:val="0"/>
      <w:marRight w:val="0"/>
      <w:marTop w:val="0"/>
      <w:marBottom w:val="0"/>
      <w:divBdr>
        <w:top w:val="none" w:sz="0" w:space="0" w:color="auto"/>
        <w:left w:val="none" w:sz="0" w:space="0" w:color="auto"/>
        <w:bottom w:val="none" w:sz="0" w:space="0" w:color="auto"/>
        <w:right w:val="none" w:sz="0" w:space="0" w:color="auto"/>
      </w:divBdr>
    </w:div>
    <w:div w:id="1854949566">
      <w:bodyDiv w:val="1"/>
      <w:marLeft w:val="0"/>
      <w:marRight w:val="0"/>
      <w:marTop w:val="0"/>
      <w:marBottom w:val="0"/>
      <w:divBdr>
        <w:top w:val="none" w:sz="0" w:space="0" w:color="auto"/>
        <w:left w:val="none" w:sz="0" w:space="0" w:color="auto"/>
        <w:bottom w:val="none" w:sz="0" w:space="0" w:color="auto"/>
        <w:right w:val="none" w:sz="0" w:space="0" w:color="auto"/>
      </w:divBdr>
    </w:div>
    <w:div w:id="1869680913">
      <w:bodyDiv w:val="1"/>
      <w:marLeft w:val="0"/>
      <w:marRight w:val="0"/>
      <w:marTop w:val="0"/>
      <w:marBottom w:val="0"/>
      <w:divBdr>
        <w:top w:val="none" w:sz="0" w:space="0" w:color="auto"/>
        <w:left w:val="none" w:sz="0" w:space="0" w:color="auto"/>
        <w:bottom w:val="none" w:sz="0" w:space="0" w:color="auto"/>
        <w:right w:val="none" w:sz="0" w:space="0" w:color="auto"/>
      </w:divBdr>
    </w:div>
    <w:div w:id="1884563337">
      <w:bodyDiv w:val="1"/>
      <w:marLeft w:val="0"/>
      <w:marRight w:val="0"/>
      <w:marTop w:val="0"/>
      <w:marBottom w:val="0"/>
      <w:divBdr>
        <w:top w:val="none" w:sz="0" w:space="0" w:color="auto"/>
        <w:left w:val="none" w:sz="0" w:space="0" w:color="auto"/>
        <w:bottom w:val="none" w:sz="0" w:space="0" w:color="auto"/>
        <w:right w:val="none" w:sz="0" w:space="0" w:color="auto"/>
      </w:divBdr>
    </w:div>
    <w:div w:id="1885561636">
      <w:bodyDiv w:val="1"/>
      <w:marLeft w:val="0"/>
      <w:marRight w:val="0"/>
      <w:marTop w:val="0"/>
      <w:marBottom w:val="0"/>
      <w:divBdr>
        <w:top w:val="none" w:sz="0" w:space="0" w:color="auto"/>
        <w:left w:val="none" w:sz="0" w:space="0" w:color="auto"/>
        <w:bottom w:val="none" w:sz="0" w:space="0" w:color="auto"/>
        <w:right w:val="none" w:sz="0" w:space="0" w:color="auto"/>
      </w:divBdr>
    </w:div>
    <w:div w:id="1893885639">
      <w:bodyDiv w:val="1"/>
      <w:marLeft w:val="0"/>
      <w:marRight w:val="0"/>
      <w:marTop w:val="0"/>
      <w:marBottom w:val="0"/>
      <w:divBdr>
        <w:top w:val="none" w:sz="0" w:space="0" w:color="auto"/>
        <w:left w:val="none" w:sz="0" w:space="0" w:color="auto"/>
        <w:bottom w:val="none" w:sz="0" w:space="0" w:color="auto"/>
        <w:right w:val="none" w:sz="0" w:space="0" w:color="auto"/>
      </w:divBdr>
    </w:div>
    <w:div w:id="1899366349">
      <w:bodyDiv w:val="1"/>
      <w:marLeft w:val="0"/>
      <w:marRight w:val="0"/>
      <w:marTop w:val="0"/>
      <w:marBottom w:val="0"/>
      <w:divBdr>
        <w:top w:val="none" w:sz="0" w:space="0" w:color="auto"/>
        <w:left w:val="none" w:sz="0" w:space="0" w:color="auto"/>
        <w:bottom w:val="none" w:sz="0" w:space="0" w:color="auto"/>
        <w:right w:val="none" w:sz="0" w:space="0" w:color="auto"/>
      </w:divBdr>
    </w:div>
    <w:div w:id="1912155193">
      <w:bodyDiv w:val="1"/>
      <w:marLeft w:val="0"/>
      <w:marRight w:val="0"/>
      <w:marTop w:val="0"/>
      <w:marBottom w:val="0"/>
      <w:divBdr>
        <w:top w:val="none" w:sz="0" w:space="0" w:color="auto"/>
        <w:left w:val="none" w:sz="0" w:space="0" w:color="auto"/>
        <w:bottom w:val="none" w:sz="0" w:space="0" w:color="auto"/>
        <w:right w:val="none" w:sz="0" w:space="0" w:color="auto"/>
      </w:divBdr>
    </w:div>
    <w:div w:id="1927228859">
      <w:bodyDiv w:val="1"/>
      <w:marLeft w:val="0"/>
      <w:marRight w:val="0"/>
      <w:marTop w:val="0"/>
      <w:marBottom w:val="0"/>
      <w:divBdr>
        <w:top w:val="none" w:sz="0" w:space="0" w:color="auto"/>
        <w:left w:val="none" w:sz="0" w:space="0" w:color="auto"/>
        <w:bottom w:val="none" w:sz="0" w:space="0" w:color="auto"/>
        <w:right w:val="none" w:sz="0" w:space="0" w:color="auto"/>
      </w:divBdr>
    </w:div>
    <w:div w:id="1939021508">
      <w:bodyDiv w:val="1"/>
      <w:marLeft w:val="0"/>
      <w:marRight w:val="0"/>
      <w:marTop w:val="0"/>
      <w:marBottom w:val="0"/>
      <w:divBdr>
        <w:top w:val="none" w:sz="0" w:space="0" w:color="auto"/>
        <w:left w:val="none" w:sz="0" w:space="0" w:color="auto"/>
        <w:bottom w:val="none" w:sz="0" w:space="0" w:color="auto"/>
        <w:right w:val="none" w:sz="0" w:space="0" w:color="auto"/>
      </w:divBdr>
    </w:div>
    <w:div w:id="1960839237">
      <w:bodyDiv w:val="1"/>
      <w:marLeft w:val="0"/>
      <w:marRight w:val="0"/>
      <w:marTop w:val="0"/>
      <w:marBottom w:val="0"/>
      <w:divBdr>
        <w:top w:val="none" w:sz="0" w:space="0" w:color="auto"/>
        <w:left w:val="none" w:sz="0" w:space="0" w:color="auto"/>
        <w:bottom w:val="none" w:sz="0" w:space="0" w:color="auto"/>
        <w:right w:val="none" w:sz="0" w:space="0" w:color="auto"/>
      </w:divBdr>
    </w:div>
    <w:div w:id="1974168369">
      <w:bodyDiv w:val="1"/>
      <w:marLeft w:val="0"/>
      <w:marRight w:val="0"/>
      <w:marTop w:val="0"/>
      <w:marBottom w:val="0"/>
      <w:divBdr>
        <w:top w:val="none" w:sz="0" w:space="0" w:color="auto"/>
        <w:left w:val="none" w:sz="0" w:space="0" w:color="auto"/>
        <w:bottom w:val="none" w:sz="0" w:space="0" w:color="auto"/>
        <w:right w:val="none" w:sz="0" w:space="0" w:color="auto"/>
      </w:divBdr>
    </w:div>
    <w:div w:id="1976329109">
      <w:bodyDiv w:val="1"/>
      <w:marLeft w:val="0"/>
      <w:marRight w:val="0"/>
      <w:marTop w:val="0"/>
      <w:marBottom w:val="0"/>
      <w:divBdr>
        <w:top w:val="none" w:sz="0" w:space="0" w:color="auto"/>
        <w:left w:val="none" w:sz="0" w:space="0" w:color="auto"/>
        <w:bottom w:val="none" w:sz="0" w:space="0" w:color="auto"/>
        <w:right w:val="none" w:sz="0" w:space="0" w:color="auto"/>
      </w:divBdr>
    </w:div>
    <w:div w:id="2027562475">
      <w:bodyDiv w:val="1"/>
      <w:marLeft w:val="0"/>
      <w:marRight w:val="0"/>
      <w:marTop w:val="0"/>
      <w:marBottom w:val="0"/>
      <w:divBdr>
        <w:top w:val="none" w:sz="0" w:space="0" w:color="auto"/>
        <w:left w:val="none" w:sz="0" w:space="0" w:color="auto"/>
        <w:bottom w:val="none" w:sz="0" w:space="0" w:color="auto"/>
        <w:right w:val="none" w:sz="0" w:space="0" w:color="auto"/>
      </w:divBdr>
    </w:div>
    <w:div w:id="2030981480">
      <w:bodyDiv w:val="1"/>
      <w:marLeft w:val="0"/>
      <w:marRight w:val="0"/>
      <w:marTop w:val="0"/>
      <w:marBottom w:val="0"/>
      <w:divBdr>
        <w:top w:val="none" w:sz="0" w:space="0" w:color="auto"/>
        <w:left w:val="none" w:sz="0" w:space="0" w:color="auto"/>
        <w:bottom w:val="none" w:sz="0" w:space="0" w:color="auto"/>
        <w:right w:val="none" w:sz="0" w:space="0" w:color="auto"/>
      </w:divBdr>
    </w:div>
    <w:div w:id="2034303383">
      <w:bodyDiv w:val="1"/>
      <w:marLeft w:val="0"/>
      <w:marRight w:val="0"/>
      <w:marTop w:val="0"/>
      <w:marBottom w:val="0"/>
      <w:divBdr>
        <w:top w:val="none" w:sz="0" w:space="0" w:color="auto"/>
        <w:left w:val="none" w:sz="0" w:space="0" w:color="auto"/>
        <w:bottom w:val="none" w:sz="0" w:space="0" w:color="auto"/>
        <w:right w:val="none" w:sz="0" w:space="0" w:color="auto"/>
      </w:divBdr>
    </w:div>
    <w:div w:id="2046786744">
      <w:bodyDiv w:val="1"/>
      <w:marLeft w:val="0"/>
      <w:marRight w:val="0"/>
      <w:marTop w:val="0"/>
      <w:marBottom w:val="0"/>
      <w:divBdr>
        <w:top w:val="none" w:sz="0" w:space="0" w:color="auto"/>
        <w:left w:val="none" w:sz="0" w:space="0" w:color="auto"/>
        <w:bottom w:val="none" w:sz="0" w:space="0" w:color="auto"/>
        <w:right w:val="none" w:sz="0" w:space="0" w:color="auto"/>
      </w:divBdr>
    </w:div>
    <w:div w:id="2052151706">
      <w:bodyDiv w:val="1"/>
      <w:marLeft w:val="0"/>
      <w:marRight w:val="0"/>
      <w:marTop w:val="0"/>
      <w:marBottom w:val="0"/>
      <w:divBdr>
        <w:top w:val="none" w:sz="0" w:space="0" w:color="auto"/>
        <w:left w:val="none" w:sz="0" w:space="0" w:color="auto"/>
        <w:bottom w:val="none" w:sz="0" w:space="0" w:color="auto"/>
        <w:right w:val="none" w:sz="0" w:space="0" w:color="auto"/>
      </w:divBdr>
    </w:div>
    <w:div w:id="2070110009">
      <w:bodyDiv w:val="1"/>
      <w:marLeft w:val="0"/>
      <w:marRight w:val="0"/>
      <w:marTop w:val="0"/>
      <w:marBottom w:val="0"/>
      <w:divBdr>
        <w:top w:val="none" w:sz="0" w:space="0" w:color="auto"/>
        <w:left w:val="none" w:sz="0" w:space="0" w:color="auto"/>
        <w:bottom w:val="none" w:sz="0" w:space="0" w:color="auto"/>
        <w:right w:val="none" w:sz="0" w:space="0" w:color="auto"/>
      </w:divBdr>
    </w:div>
    <w:div w:id="2083678386">
      <w:bodyDiv w:val="1"/>
      <w:marLeft w:val="0"/>
      <w:marRight w:val="0"/>
      <w:marTop w:val="0"/>
      <w:marBottom w:val="0"/>
      <w:divBdr>
        <w:top w:val="none" w:sz="0" w:space="0" w:color="auto"/>
        <w:left w:val="none" w:sz="0" w:space="0" w:color="auto"/>
        <w:bottom w:val="none" w:sz="0" w:space="0" w:color="auto"/>
        <w:right w:val="none" w:sz="0" w:space="0" w:color="auto"/>
      </w:divBdr>
    </w:div>
    <w:div w:id="2090225133">
      <w:bodyDiv w:val="1"/>
      <w:marLeft w:val="0"/>
      <w:marRight w:val="0"/>
      <w:marTop w:val="0"/>
      <w:marBottom w:val="0"/>
      <w:divBdr>
        <w:top w:val="none" w:sz="0" w:space="0" w:color="auto"/>
        <w:left w:val="none" w:sz="0" w:space="0" w:color="auto"/>
        <w:bottom w:val="none" w:sz="0" w:space="0" w:color="auto"/>
        <w:right w:val="none" w:sz="0" w:space="0" w:color="auto"/>
      </w:divBdr>
    </w:div>
    <w:div w:id="2097748434">
      <w:bodyDiv w:val="1"/>
      <w:marLeft w:val="0"/>
      <w:marRight w:val="0"/>
      <w:marTop w:val="0"/>
      <w:marBottom w:val="0"/>
      <w:divBdr>
        <w:top w:val="none" w:sz="0" w:space="0" w:color="auto"/>
        <w:left w:val="none" w:sz="0" w:space="0" w:color="auto"/>
        <w:bottom w:val="none" w:sz="0" w:space="0" w:color="auto"/>
        <w:right w:val="none" w:sz="0" w:space="0" w:color="auto"/>
      </w:divBdr>
    </w:div>
    <w:div w:id="2102212553">
      <w:bodyDiv w:val="1"/>
      <w:marLeft w:val="0"/>
      <w:marRight w:val="0"/>
      <w:marTop w:val="0"/>
      <w:marBottom w:val="0"/>
      <w:divBdr>
        <w:top w:val="none" w:sz="0" w:space="0" w:color="auto"/>
        <w:left w:val="none" w:sz="0" w:space="0" w:color="auto"/>
        <w:bottom w:val="none" w:sz="0" w:space="0" w:color="auto"/>
        <w:right w:val="none" w:sz="0" w:space="0" w:color="auto"/>
      </w:divBdr>
    </w:div>
    <w:div w:id="2115974634">
      <w:bodyDiv w:val="1"/>
      <w:marLeft w:val="0"/>
      <w:marRight w:val="0"/>
      <w:marTop w:val="0"/>
      <w:marBottom w:val="0"/>
      <w:divBdr>
        <w:top w:val="none" w:sz="0" w:space="0" w:color="auto"/>
        <w:left w:val="none" w:sz="0" w:space="0" w:color="auto"/>
        <w:bottom w:val="none" w:sz="0" w:space="0" w:color="auto"/>
        <w:right w:val="none" w:sz="0" w:space="0" w:color="auto"/>
      </w:divBdr>
    </w:div>
    <w:div w:id="2119134266">
      <w:bodyDiv w:val="1"/>
      <w:marLeft w:val="0"/>
      <w:marRight w:val="0"/>
      <w:marTop w:val="0"/>
      <w:marBottom w:val="0"/>
      <w:divBdr>
        <w:top w:val="none" w:sz="0" w:space="0" w:color="auto"/>
        <w:left w:val="none" w:sz="0" w:space="0" w:color="auto"/>
        <w:bottom w:val="none" w:sz="0" w:space="0" w:color="auto"/>
        <w:right w:val="none" w:sz="0" w:space="0" w:color="auto"/>
      </w:divBdr>
    </w:div>
    <w:div w:id="2135319303">
      <w:bodyDiv w:val="1"/>
      <w:marLeft w:val="0"/>
      <w:marRight w:val="0"/>
      <w:marTop w:val="0"/>
      <w:marBottom w:val="0"/>
      <w:divBdr>
        <w:top w:val="none" w:sz="0" w:space="0" w:color="auto"/>
        <w:left w:val="none" w:sz="0" w:space="0" w:color="auto"/>
        <w:bottom w:val="none" w:sz="0" w:space="0" w:color="auto"/>
        <w:right w:val="none" w:sz="0" w:space="0" w:color="auto"/>
      </w:divBdr>
    </w:div>
    <w:div w:id="2140759809">
      <w:bodyDiv w:val="1"/>
      <w:marLeft w:val="0"/>
      <w:marRight w:val="0"/>
      <w:marTop w:val="0"/>
      <w:marBottom w:val="0"/>
      <w:divBdr>
        <w:top w:val="none" w:sz="0" w:space="0" w:color="auto"/>
        <w:left w:val="none" w:sz="0" w:space="0" w:color="auto"/>
        <w:bottom w:val="none" w:sz="0" w:space="0" w:color="auto"/>
        <w:right w:val="none" w:sz="0" w:space="0" w:color="auto"/>
      </w:divBdr>
    </w:div>
    <w:div w:id="21434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موس11</b:Tag>
    <b:SourceType>Book</b:SourceType>
    <b:Guid>{87F4B514-E9BF-4FF2-A88B-24373A74F5DE}</b:Guid>
    <b:LCID>ar-SA</b:LCID>
    <b:Author>
      <b:Author>
        <b:NameList>
          <b:Person>
            <b:Last>موس</b:Last>
            <b:First>مارسيل</b:First>
          </b:Person>
        </b:NameList>
      </b:Author>
    </b:Author>
    <b:Title>بحث في الهبة: شكل التبادل وعلته في المجتمعات القديمة، المولدي الأحمر </b:Title>
    <b:Year>2011</b:Year>
    <b:City>بيروت</b:City>
    <b:Publisher>لمنظمة العربية للترجمة</b:Publisher>
    <b:Edition>1</b:Edition>
    <b:RefOrder>1</b:RefOrder>
  </b:Source>
  <b:Source>
    <b:Tag>Mau86</b:Tag>
    <b:SourceType>ArticleInAPeriodical</b:SourceType>
    <b:Guid>{F88D1721-4FA9-48E9-ABD8-193DBB747FC0}</b:Guid>
    <b:Title>Boas,les kwagul et le potlatch :Elément pour une réévaluation</b:Title>
    <b:Year>1986</b:Year>
    <b:LCID>fr-FR</b:LCID>
    <b:Author>
      <b:Author>
        <b:NameList>
          <b:Person>
            <b:Last>Mauzé</b:Last>
            <b:First>Marie</b:First>
          </b:Person>
        </b:NameList>
      </b:Author>
    </b:Author>
    <b:PeriodicalTitle>L'Homme</b:PeriodicalTitle>
    <b:Volume>26</b:Volume>
    <b:Issue>100</b:Issue>
    <b:RefOrder>2</b:RefOrder>
  </b:Source>
  <b:Source>
    <b:Tag>مخت19</b:Tag>
    <b:SourceType>ArticleInAPeriodical</b:SourceType>
    <b:Guid>{B5E706CD-E317-46F1-81F0-B10D8AF7533B}</b:Guid>
    <b:LCID>ar-SA</b:LCID>
    <b:Author>
      <b:Author>
        <b:NameList>
          <b:Person>
            <b:Last>مروفل</b:Last>
            <b:First>مختار</b:First>
          </b:Person>
        </b:NameList>
      </b:Author>
    </b:Author>
    <b:Title>حول الهدية والمبادلات الإنسانية ونشأة الروابط الاجتماعية</b:Title>
    <b:PeriodicalTitle> مجلة مؤمنون بلا حدود</b:PeriodicalTitle>
    <b:Year>2019</b:Year>
    <b:RefOrder>3</b:RefOrder>
  </b:Source>
  <b:Source>
    <b:Tag>بول16</b:Tag>
    <b:SourceType>ArticleInAPeriodical</b:SourceType>
    <b:Guid>{7C5C0EC0-E9E3-48F9-84B0-249CD2DD4425}</b:Guid>
    <b:LCID>ar-SA</b:LCID>
    <b:Author>
      <b:Author>
        <b:NameList>
          <b:Person>
            <b:Last>فوكوني</b:Last>
            <b:First>بول</b:First>
          </b:Person>
        </b:NameList>
      </b:Author>
    </b:Author>
    <b:Title> السوسيولوجيا: موضوعها ومنجها</b:Title>
    <b:PeriodicalTitle>مجلة مؤمنون بلا حدود للدراسات والأبحاث</b:PeriodicalTitle>
    <b:Year>2016</b:Year>
    <b:RefOrder>4</b:RefOrder>
  </b:Source>
  <b:Source>
    <b:Tag>عبد64</b:Tag>
    <b:SourceType>Book</b:SourceType>
    <b:Guid>{9E3DD940-2937-429B-A241-57A5D4CEACAE}</b:Guid>
    <b:Title> أسس النقد الأدبي عند العرب</b:Title>
    <b:Year>1964</b:Year>
    <b:LCID>ar-SA</b:LCID>
    <b:Author>
      <b:Author>
        <b:NameList>
          <b:Person>
            <b:Last>بدوي</b:Last>
            <b:First>عبد</b:First>
            <b:Middle>الرحمن</b:Middle>
          </b:Person>
        </b:NameList>
      </b:Author>
    </b:Author>
    <b:City> القاهرة</b:City>
    <b:Publisher>دار نهضة مصر للطباعة والنشر</b:Publisher>
    <b:RefOrder>5</b:RefOrder>
  </b:Source>
  <b:Source>
    <b:Tag>ضيف081</b:Tag>
    <b:SourceType>Book</b:SourceType>
    <b:Guid>{F112033B-498F-40F4-9868-177BB3993C17}</b:Guid>
    <b:LCID>ar-SA</b:LCID>
    <b:Author>
      <b:Author>
        <b:NameList>
          <b:Person>
            <b:Last>ضيف</b:Last>
            <b:First>شوقي</b:First>
          </b:Person>
        </b:NameList>
      </b:Author>
    </b:Author>
    <b:Title>تاريخ الأدب العربي</b:Title>
    <b:Year> 2008</b:Year>
    <b:City> القاهرة</b:City>
    <b:Publisher>دار المعارف</b:Publisher>
    <b:Volume>1</b:Volume>
    <b:Edition>1</b:Edition>
    <b:RefOrder>7</b:RefOrder>
  </b:Source>
  <b:Source>
    <b:Tag>مبا38</b:Tag>
    <b:SourceType>Book</b:SourceType>
    <b:Guid>{3477424C-9D36-447E-996C-7384E7AAD5FD}</b:Guid>
    <b:LCID>ar-SA</b:LCID>
    <b:Author>
      <b:Author>
        <b:NameList>
          <b:Person>
            <b:Last>مبارك</b:Last>
            <b:First>زكي</b:First>
          </b:Person>
        </b:NameList>
      </b:Author>
    </b:Author>
    <b:Title>التصوف الإسلامي في الأدب والأخلاق</b:Title>
    <b:Year>1938</b:Year>
    <b:City>القاهرة</b:City>
    <b:Publisher>مطبعة الرسالة</b:Publisher>
    <b:Volume>1</b:Volume>
    <b:Edition>1</b:Edition>
    <b:RefOrder>9</b:RefOrder>
  </b:Source>
  <b:Source>
    <b:Tag>قطم09</b:Tag>
    <b:SourceType>Book</b:SourceType>
    <b:Guid>{C1CD50E2-DF90-4FD8-B830-1D660F3B778A}</b:Guid>
    <b:LCID>ar-SA</b:LCID>
    <b:Author>
      <b:Author>
        <b:NameList>
          <b:Person>
            <b:Last>قط</b:Last>
            <b:First>مصطفى</b:First>
            <b:Middle>البشير</b:Middle>
          </b:Person>
        </b:NameList>
      </b:Author>
    </b:Author>
    <b:Title>مجالس الأدباء في قصور الخلفاء العباسيين</b:Title>
    <b:Year> 2009</b:Year>
    <b:Publisher> دار اليازوري العلمية للنشر والتوزيع</b:Publisher>
    <b:CountryRegion>الأردن</b:CountryRegion>
    <b:Edition>3</b:Edition>
    <b:RefOrder>10</b:RefOrder>
  </b:Source>
  <b:Source>
    <b:Tag>عمر91</b:Tag>
    <b:SourceType>Book</b:SourceType>
    <b:Guid>{27580076-25E6-478B-B62D-A7D532213F2D}</b:Guid>
    <b:LCID>ar-SA</b:LCID>
    <b:Author>
      <b:Author>
        <b:NameList>
          <b:Person>
            <b:Last>الجاحظ</b:Last>
            <b:First>عمرو</b:First>
            <b:Middle>بن بحر</b:Middle>
          </b:Person>
        </b:NameList>
      </b:Author>
    </b:Author>
    <b:Title> البخلاء</b:Title>
    <b:Year>1991</b:Year>
    <b:City> بيروت</b:City>
    <b:Publisher>دار الكتب العلمية</b:Publisher>
    <b:RefOrder>11</b:RefOrder>
  </b:Source>
  <b:Source>
    <b:Tag>هلا19</b:Tag>
    <b:SourceType>ArticleInAPeriodical</b:SourceType>
    <b:Guid>{90E7B2D6-D754-4AF3-B1D0-BE75B0195AC8}</b:Guid>
    <b:Title>إشكالية الصدق والكذب في الشّعر العربي بين الأخلاقي والفني</b:Title>
    <b:Year>2019</b:Year>
    <b:LCID>ar-SA</b:LCID>
    <b:Author>
      <b:Author>
        <b:NameList>
          <b:Person>
            <b:Last>هلالي</b:Last>
            <b:First>خالد</b:First>
          </b:Person>
        </b:NameList>
      </b:Author>
    </b:Author>
    <b:PeriodicalTitle>مجلة جيل الدراسات الادبية والفكرية</b:PeriodicalTitle>
    <b:Issue>51</b:Issue>
    <b:RefOrder>12</b:RefOrder>
  </b:Source>
  <b:Source>
    <b:Tag>سوز97</b:Tag>
    <b:SourceType>ConferenceProceedings</b:SourceType>
    <b:Guid>{FECF2A94-7396-48E4-BBEA-E2F8EDDDAD2F}</b:Guid>
    <b:Title>قصيدة المدح ومراسم الابتهال: فاعلية النص الأدبي عبر التاريخ</b:Title>
    <b:Year>1997</b:Year>
    <b:LCID>ar-SA</b:LCID>
    <b:Author>
      <b:Author>
        <b:NameList>
          <b:Person>
            <b:Last>استيتكيفتتش</b:Last>
            <b:First>سوزان</b:First>
          </b:Person>
        </b:NameList>
      </b:Author>
    </b:Author>
    <b:City>القاهرة</b:City>
    <b:RefOrder>13</b:RefOrder>
  </b:Source>
  <b:Source>
    <b:Tag>الق00</b:Tag>
    <b:SourceType>Book</b:SourceType>
    <b:Guid>{1FBCC0CF-B766-4719-8577-F6506025146F}</b:Guid>
    <b:LCID>ar-SA</b:LCID>
    <b:Author>
      <b:Author>
        <b:NameList>
          <b:Person>
            <b:Last>القيرواني</b:Last>
            <b:First>ابن</b:First>
            <b:Middle>رشيق</b:Middle>
          </b:Person>
        </b:NameList>
      </b:Author>
    </b:Author>
    <b:Title>العمدة في صناعة الشعر ونقده،</b:Title>
    <b:Year>2000</b:Year>
    <b:City>القاهرة</b:City>
    <b:Publisher>مكتبة الغانجي</b:Publisher>
    <b:Volume>1</b:Volume>
    <b:Edition>1</b:Edition>
    <b:RefOrder>8</b:RefOrder>
  </b:Source>
  <b:Source>
    <b:Tag>عبد10</b:Tag>
    <b:SourceType>Book</b:SourceType>
    <b:Guid>{FA844DFF-0FEE-407B-AB6A-EAB591F5552E}</b:Guid>
    <b:Title> الشيخ والمريد: النسق الثقافي للسلطة في المجتمعات العربية الحديثة</b:Title>
    <b:Year>2010</b:Year>
    <b:City>الدار البيضاء</b:City>
    <b:Publisher>دار توبقال للنشر</b:Publisher>
    <b:LCID>ar-SA</b:LCID>
    <b:Author>
      <b:Author>
        <b:NameList>
          <b:Person>
            <b:Last>حمودي</b:Last>
            <b:First>عبد</b:First>
            <b:Middle>الله</b:Middle>
          </b:Person>
        </b:NameList>
      </b:Author>
    </b:Author>
    <b:Edition>4</b:Edition>
    <b:RefOrder>14</b:RefOrder>
  </b:Source>
  <b:Source>
    <b:Tag>الح86</b:Tag>
    <b:SourceType>Book</b:SourceType>
    <b:Guid>{300D1739-AE53-4EFB-B94A-45FCBDD3F2FB}</b:Guid>
    <b:LCID>ar-SA</b:LCID>
    <b:Author>
      <b:Author>
        <b:NameList>
          <b:Person>
            <b:Last>الحسين</b:Last>
            <b:First>أحمد</b:First>
          </b:Person>
        </b:NameList>
      </b:Author>
    </b:Author>
    <b:Title>أدب الكدية في العصر العباسي</b:Title>
    <b:Year>1986</b:Year>
    <b:City> سوريا</b:City>
    <b:Publisher> دار الحوار للنشر والتوزيع</b:Publisher>
    <b:Edition>1</b:Edition>
    <b:RefOrder>15</b:RefOrder>
  </b:Source>
  <b:Source>
    <b:Tag>بنق81</b:Tag>
    <b:SourceType>Book</b:SourceType>
    <b:Guid>{A68F7F1A-02B6-4E6F-A115-79884B55A04F}</b:Guid>
    <b:LCID>ar-SA</b:LCID>
    <b:Author>
      <b:Author>
        <b:NameList>
          <b:Person>
            <b:Last>الدينوري</b:Last>
            <b:First>بن</b:First>
            <b:Middle>قتيبة</b:Middle>
          </b:Person>
        </b:NameList>
      </b:Author>
    </b:Author>
    <b:Title> الشعر والشعراء أو طبقات الشعراء</b:Title>
    <b:Year> 1981</b:Year>
    <b:City>بيروت</b:City>
    <b:Publisher> دار الكتب العلمية</b:Publisher>
    <b:RefOrder>16</b:RefOrder>
  </b:Source>
  <b:Source>
    <b:Tag>الذ11</b:Tag>
    <b:SourceType>Book</b:SourceType>
    <b:Guid>{72CB93F3-54A9-4452-BF7A-EE7589A1640D}</b:Guid>
    <b:LCID>ar-SA</b:LCID>
    <b:Author>
      <b:Author>
        <b:NameList>
          <b:Person>
            <b:Last>الذبياني</b:Last>
            <b:First>النابغة</b:First>
          </b:Person>
        </b:NameList>
      </b:Author>
    </b:Author>
    <b:Title>ديوان النابغة الذبياني</b:Title>
    <b:Year>2011</b:Year>
    <b:City>القاهرة</b:City>
    <b:Publisher> دار المعارف</b:Publisher>
    <b:Edition>4</b:Edition>
    <b:RefOrder>17</b:RefOrder>
  </b:Source>
  <b:Source>
    <b:Tag>ثاب94</b:Tag>
    <b:SourceType>Book</b:SourceType>
    <b:Guid>{80714D77-2351-4C5A-BDB0-7A45EF22B8AC}</b:Guid>
    <b:LCID>ar-SA</b:LCID>
    <b:Author>
      <b:Author>
        <b:NameList>
          <b:Person>
            <b:Last>ثابت</b:Last>
            <b:First>حسان</b:First>
            <b:Middle>بن</b:Middle>
          </b:Person>
        </b:NameList>
      </b:Author>
    </b:Author>
    <b:Title>ديوان حسان بن ثابت</b:Title>
    <b:Year>1994</b:Year>
    <b:City>بيروت</b:City>
    <b:Publisher> دار الكتب العلمية</b:Publisher>
    <b:Edition>2</b:Edition>
    <b:RefOrder>18</b:RefOrder>
  </b:Source>
  <b:Source>
    <b:Tag>الح10</b:Tag>
    <b:SourceType>Book</b:SourceType>
    <b:Guid>{522080ED-3D00-4DAE-A23C-3CAEDB2BC035}</b:Guid>
    <b:LCID>ar-SA</b:LCID>
    <b:Author>
      <b:Author>
        <b:NameList>
          <b:Person>
            <b:Last>الحكمي</b:Last>
            <b:First>الحسن</b:First>
            <b:Middle>بن هانئ</b:Middle>
          </b:Person>
        </b:NameList>
      </b:Author>
    </b:Author>
    <b:Title>ديوان أبي نواس برواية الصولي</b:Title>
    <b:Year>2010</b:Year>
    <b:City> أبو ظبي</b:City>
    <b:Publisher>دار الكتب الوطنية</b:Publisher>
    <b:RefOrder>19</b:RefOrder>
  </b:Source>
  <b:Source>
    <b:Tag>سوز18</b:Tag>
    <b:SourceType>ArticleInAPeriodical</b:SourceType>
    <b:Guid>{8B0B3F52-EBED-47B8-ABCD-3177C8CC28C4}</b:Guid>
    <b:LCID>ar-SA</b:LCID>
    <b:Title>شعرية الأداء في القصيدة العباسية</b:Title>
    <b:Year>2018</b:Year>
    <b:PeriodicalTitle>مجلة فصول</b:PeriodicalTitle>
    <b:Author>
      <b:Author>
        <b:NameList>
          <b:Person>
            <b:Last>استيتكيفتتش</b:Last>
            <b:First>سوزان</b:First>
          </b:Person>
        </b:NameList>
      </b:Author>
    </b:Author>
    <b:Issue>104</b:Issue>
    <b:RefOrder>34</b:RefOrder>
  </b:Source>
  <b:Source>
    <b:Tag>عبد07</b:Tag>
    <b:SourceType>Report</b:SourceType>
    <b:Guid>{AA231934-1C2E-4CC2-B8A4-E54CA0C5DC0B}</b:Guid>
    <b:Title> أثر المجالس في تطور النقد الأدبي في العصرين الأموي والعباسي</b:Title>
    <b:Year>2007</b:Year>
    <b:Author>
      <b:Author>
        <b:NameList>
          <b:Person>
            <b:Last>محمد</b:Last>
            <b:First>عبد</b:First>
            <b:Middle>المنعم أحمد</b:Middle>
          </b:Person>
        </b:NameList>
      </b:Author>
    </b:Author>
    <b:City> أمدرمان</b:City>
    <b:RefOrder>20</b:RefOrder>
  </b:Source>
  <b:Source>
    <b:Tag>نعي99</b:Tag>
    <b:SourceType>ArticleInAPeriodical</b:SourceType>
    <b:Guid>{53C27BF4-B67F-4E10-B001-94B1EE9EA995}</b:Guid>
    <b:Title> الاقتصاد المقنع أو لعبة التجلي والخفاء في الاقتصاد العربي الإسلامي </b:Title>
    <b:Year>1999</b:Year>
    <b:PeriodicalTitle>مجلة فكر ونقد</b:PeriodicalTitle>
    <b:Author>
      <b:Author>
        <b:NameList>
          <b:Person>
            <b:Last>العالي</b:Last>
            <b:First>نعيمة</b:First>
            <b:Middle>بنعبد</b:Middle>
          </b:Person>
        </b:NameList>
      </b:Author>
    </b:Author>
    <b:Issue>29</b:Issue>
    <b:URL>https://www.fikrwanakd.aljabriabed.net/n29_03naima.%282%29.htm</b:URL>
    <b:RefOrder>21</b:RefOrder>
  </b:Source>
  <b:Source>
    <b:Tag>محم02</b:Tag>
    <b:SourceType>ArticleInAPeriodical</b:SourceType>
    <b:Guid>{46BC78BB-D7FD-466D-A0E7-4ED1A94C35D3}</b:Guid>
    <b:Title> شعرية التلقي عند الشعراء القدامى بين الإدراك والتصورl</b:Title>
    <b:PeriodicalTitle>مجلة فكر ونقد</b:PeriodicalTitle>
    <b:Year>2002</b:Year>
    <b:Author>
      <b:Author>
        <b:NameList>
          <b:Person>
            <b:Last>الحسني</b:Last>
            <b:First>محمد</b:First>
            <b:Middle>الشرقاني</b:Middle>
          </b:Person>
        </b:NameList>
      </b:Author>
    </b:Author>
    <b:Issue>47</b:Issue>
    <b:URL>https://www.aljabriabed.net/n47_07charkani.htm</b:URL>
    <b:RefOrder>22</b:RefOrder>
  </b:Source>
  <b:Source>
    <b:Tag>الت94</b:Tag>
    <b:SourceType>Book</b:SourceType>
    <b:Guid>{03FA801B-DDFD-4522-BBAD-478005EFC564}</b:Guid>
    <b:Title>ديوان الأخطل</b:Title>
    <b:Year>1994</b:Year>
    <b:LCID>ar-SA</b:LCID>
    <b:Author>
      <b:Author>
        <b:NameList>
          <b:Person>
            <b:Last>التغلبي</b:Last>
            <b:First>الأخطل</b:First>
          </b:Person>
        </b:NameList>
      </b:Author>
    </b:Author>
    <b:City>بيروت</b:City>
    <b:Publisher>دار الكتب العلمية</b:Publisher>
    <b:Edition>2</b:Edition>
    <b:RefOrder>23</b:RefOrder>
  </b:Source>
  <b:Source>
    <b:Tag>الب17</b:Tag>
    <b:SourceType>Book</b:SourceType>
    <b:Guid>{0223D2D0-68CA-4493-9DBF-138389DD9157}</b:Guid>
    <b:LCID>ar-SA</b:LCID>
    <b:Author>
      <b:Author>
        <b:NameList>
          <b:Person>
            <b:Last>البحتري</b:Last>
            <b:First>أبو</b:First>
            <b:Middle>الوليد بن عبيد الله</b:Middle>
          </b:Person>
        </b:NameList>
      </b:Author>
    </b:Author>
    <b:Title>ديوان البحتري </b:Title>
    <b:Year>2017</b:Year>
    <b:Publisher> دار المعارف</b:Publisher>
    <b:CountryRegion>مصر</b:CountryRegion>
    <b:Edition>4</b:Edition>
    <b:RefOrder>24</b:RefOrder>
  </b:Source>
  <b:Source>
    <b:Tag>الأ081</b:Tag>
    <b:SourceType>Book</b:SourceType>
    <b:Guid>{32147407-F000-49B1-8A73-D37F35BBE369}</b:Guid>
    <b:Author>
      <b:Author>
        <b:NameList>
          <b:Person>
            <b:Last>الأصفهاني</b:Last>
            <b:First>بو</b:First>
            <b:Middle>الفرج</b:Middle>
          </b:Person>
        </b:NameList>
      </b:Author>
    </b:Author>
    <b:Title>الأغاني.</b:Title>
    <b:Year>2008</b:Year>
    <b:Publisher> دار صادر</b:Publisher>
    <b:CountryRegion> لبنان</b:CountryRegion>
    <b:Volume>3</b:Volume>
    <b:Edition>3</b:Edition>
    <b:RefOrder>25</b:RefOrder>
  </b:Source>
  <b:Source>
    <b:Tag>سلم88</b:Tag>
    <b:SourceType>Book</b:SourceType>
    <b:Guid>{7D6B05D2-0696-4811-99F6-33C59FF17983}</b:Guid>
    <b:LCID>ar-SA</b:LCID>
    <b:Author>
      <b:Author>
        <b:NameList>
          <b:Person>
            <b:Last>سلمى</b:Last>
            <b:First>زهير</b:First>
            <b:Middle>بن أبي</b:Middle>
          </b:Person>
        </b:NameList>
      </b:Author>
    </b:Author>
    <b:Title>ديوان زهير بن أبي سلمى</b:Title>
    <b:Year>1988</b:Year>
    <b:City>بيروت</b:City>
    <b:Publisher>دار الكتب العلمية</b:Publisher>
    <b:Edition>1</b:Edition>
    <b:RefOrder>26</b:RefOrder>
  </b:Source>
  <b:Source>
    <b:Tag>الأ832</b:Tag>
    <b:SourceType>Book</b:SourceType>
    <b:Guid>{B35844E9-B389-4BC6-B3CF-F1776BAA6F3C}</b:Guid>
    <b:LCID>ar-SA</b:LCID>
    <b:Author>
      <b:Author>
        <b:NameList>
          <b:Person>
            <b:Last>الأندلسي</b:Last>
            <b:First>ابن</b:First>
            <b:Middle>عبد ربه</b:Middle>
          </b:Person>
        </b:NameList>
      </b:Author>
    </b:Author>
    <b:Title>العقد الفريد </b:Title>
    <b:Year>1983</b:Year>
    <b:City>بيروت</b:City>
    <b:Publisher> دار الكتب العلمية</b:Publisher>
    <b:Volume>1</b:Volume>
    <b:Edition>1</b:Edition>
    <b:RefOrder>27</b:RefOrder>
  </b:Source>
  <b:Source>
    <b:Tag>إبر041</b:Tag>
    <b:SourceType>Book</b:SourceType>
    <b:Guid>{0D88A0C1-DEF5-4617-8AD5-CE2B58690B06}</b:Guid>
    <b:LCID>ar-SA</b:LCID>
    <b:Author>
      <b:Author>
        <b:NameList>
          <b:Person>
            <b:Last>زيدان</b:Last>
            <b:First>إبراهيم</b:First>
          </b:Person>
        </b:NameList>
      </b:Author>
    </b:Author>
    <b:Title> نوادر العشاق</b:Title>
    <b:Year>2004</b:Year>
    <b:City>القاهرة</b:City>
    <b:Publisher>مكتبة الثقافة الدينية</b:Publisher>
    <b:RefOrder>35</b:RefOrder>
  </b:Source>
  <b:Source>
    <b:Tag>أبو832</b:Tag>
    <b:SourceType>Book</b:SourceType>
    <b:Guid>{FCEA04D5-83DE-49E9-95A5-F6A1515A1172}</b:Guid>
    <b:LCID>ar-SA</b:LCID>
    <b:Author>
      <b:Author>
        <b:NameList>
          <b:Person>
            <b:Last>المتنبي</b:Last>
            <b:First>أبو</b:First>
            <b:Middle>الطيب</b:Middle>
          </b:Person>
        </b:NameList>
      </b:Author>
    </b:Author>
    <b:Title>ديوان المتنبي</b:Title>
    <b:Year>1983</b:Year>
    <b:City>بيروت</b:City>
    <b:Publisher> دار بيروت للطباعة والنشر</b:Publisher>
    <b:RefOrder>28</b:RefOrder>
  </b:Source>
  <b:Source>
    <b:Tag>خلد01</b:Tag>
    <b:SourceType>Book</b:SourceType>
    <b:Guid>{FAF9BED5-3583-4AE8-8080-3E4D771633A7}</b:Guid>
    <b:LCID>ar-SA</b:LCID>
    <b:Author>
      <b:Author>
        <b:NameList>
          <b:Person>
            <b:Last>خلدون</b:Last>
            <b:First>عبد</b:First>
            <b:Middle>الرحمن بن</b:Middle>
          </b:Person>
        </b:NameList>
      </b:Author>
    </b:Author>
    <b:Title>تاريخ ابن خلدون</b:Title>
    <b:Year>2001</b:Year>
    <b:Publisher>دار الفكر للطباعة والنشر والتوزيع</b:Publisher>
    <b:CountryRegion>سوريا</b:CountryRegion>
    <b:Volume>1</b:Volume>
    <b:RefOrder>29</b:RefOrder>
  </b:Source>
  <b:Source>
    <b:Tag>سوي03</b:Tag>
    <b:SourceType>Book</b:SourceType>
    <b:Guid>{B835EA56-5FA0-45E2-8E59-46D217E5E13A}</b:Guid>
    <b:LCID>ar-SA</b:LCID>
    <b:Author>
      <b:Author>
        <b:NameList>
          <b:Person>
            <b:Last>سويلم</b:Last>
            <b:First>أحمد</b:First>
          </b:Person>
        </b:NameList>
      </b:Author>
    </b:Author>
    <b:Title>الشعراء والسلطة</b:Title>
    <b:Year>2003</b:Year>
    <b:Publisher>دار الشروق،</b:Publisher>
    <b:CountryRegion> مصر</b:CountryRegion>
    <b:Edition>1</b:Edition>
    <b:RefOrder>30</b:RefOrder>
  </b:Source>
  <b:Source>
    <b:Tag>الذ82</b:Tag>
    <b:SourceType>Book</b:SourceType>
    <b:Guid>{3626AC55-9736-4E69-9B52-BFD4BB0EF1A4}</b:Guid>
    <b:LCID>ar-SA</b:LCID>
    <b:Author>
      <b:Author>
        <b:NameList>
          <b:Person>
            <b:Last>الذهبي،</b:Last>
            <b:First>شمس</b:First>
            <b:Middle>الدين</b:Middle>
          </b:Person>
        </b:NameList>
      </b:Author>
    </b:Author>
    <b:Title>سير أعلام النبلاء</b:Title>
    <b:Year>1982</b:Year>
    <b:Publisher>مؤسسة الرسالة</b:Publisher>
    <b:CountryRegion>لبنان</b:CountryRegion>
    <b:Volume>10</b:Volume>
    <b:RefOrder>31</b:RefOrder>
  </b:Source>
  <b:Source>
    <b:Tag>است10</b:Tag>
    <b:SourceType>Book</b:SourceType>
    <b:Guid>{B9FD23E9-2F0F-469E-87F5-3DC36F595F96}</b:Guid>
    <b:LCID>ar-SA</b:LCID>
    <b:Author>
      <b:Author>
        <b:NameList>
          <b:Person>
            <b:Last>استيتقكتش</b:Last>
            <b:First>سوزان</b:First>
          </b:Person>
        </b:NameList>
      </b:Author>
    </b:Author>
    <b:Title>القصيدة والسلطة: الأسطورة، الجنوسة، والمراسم في القصيدة العربية الكلاسيكية </b:Title>
    <b:Year>2010</b:Year>
    <b:City>لقاهرة</b:City>
    <b:Publisher>لمركز القومي للترجمة</b:Publisher>
    <b:Edition>1</b:Edition>
    <b:RefOrder>32</b:RefOrder>
  </b:Source>
  <b:Source>
    <b:Tag>ضيف98</b:Tag>
    <b:SourceType>Book</b:SourceType>
    <b:Guid>{7B18934B-D751-49A0-9F3E-395DD3A2F3EE}</b:Guid>
    <b:LCID>ar-SA</b:LCID>
    <b:Author>
      <b:Author>
        <b:NameList>
          <b:Person>
            <b:Last>ضيف</b:Last>
            <b:First>شوقي</b:First>
          </b:Person>
        </b:NameList>
      </b:Author>
    </b:Author>
    <b:Title>التطور والتجديد في الشعر الأموي</b:Title>
    <b:Year>1998</b:Year>
    <b:City>القاهرة</b:City>
    <b:Publisher>دار المعارف</b:Publisher>
    <b:Edition>11</b:Edition>
    <b:RefOrder>36</b:RefOrder>
  </b:Source>
  <b:Source>
    <b:Tag>أبو13</b:Tag>
    <b:SourceType>Book</b:SourceType>
    <b:Guid>{C5A570B5-58D2-407A-9DF9-613BF577387D}</b:Guid>
    <b:LCID>ar-SA</b:LCID>
    <b:Author>
      <b:Author>
        <b:NameList>
          <b:Person>
            <b:Last>المصري</b:Last>
            <b:First>أبو</b:First>
            <b:Middle>الفتح</b:Middle>
          </b:Person>
        </b:NameList>
      </b:Author>
    </b:Author>
    <b:Title>معاهد التنصيص على شواهد التلخيص </b:Title>
    <b:Year>2013</b:Year>
    <b:City>بيروت</b:City>
    <b:Publisher> دار الكتب العلمية</b:Publisher>
    <b:RefOrder>33</b:RefOrder>
  </b:Source>
  <b:Source>
    <b:Tag>جعف02</b:Tag>
    <b:SourceType>Book</b:SourceType>
    <b:Guid>{68393872-2F70-4839-BE0B-BD5E61A305D8}</b:Guid>
    <b:LCID>ar-SA</b:LCID>
    <b:Author>
      <b:Author>
        <b:NameList>
          <b:Person>
            <b:Last>جعفر</b:Last>
            <b:First>قدامة</b:First>
            <b:Middle>بن</b:Middle>
          </b:Person>
        </b:NameList>
      </b:Author>
    </b:Author>
    <b:Title>نقد الشعر</b:Title>
    <b:Year>1302</b:Year>
    <b:City>قسطنطينية</b:City>
    <b:Publisher>مطبعة الجوائب</b:Publisher>
    <b:Edition>1</b:Edition>
    <b:RefOrder>6</b:RefOrder>
  </b:Source>
</b:Sources>
</file>

<file path=customXml/itemProps1.xml><?xml version="1.0" encoding="utf-8"?>
<ds:datastoreItem xmlns:ds="http://schemas.openxmlformats.org/officeDocument/2006/customXml" ds:itemID="{E9A54D11-38EE-49D9-BB36-75912EC6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5063</TotalTime>
  <Pages>13</Pages>
  <Words>7747</Words>
  <Characters>42612</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Destock</dc:creator>
  <cp:keywords/>
  <dc:description/>
  <cp:lastModifiedBy>Destock</cp:lastModifiedBy>
  <cp:revision>268</cp:revision>
  <dcterms:created xsi:type="dcterms:W3CDTF">2020-09-17T15:00:00Z</dcterms:created>
  <dcterms:modified xsi:type="dcterms:W3CDTF">2020-12-09T11:00:00Z</dcterms:modified>
</cp:coreProperties>
</file>